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教育评估量表</w:t>
      </w:r>
    </w:p>
    <w:p>
      <w:pPr>
        <w:numPr>
          <w:numId w:val="0"/>
        </w:num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第一部分</w:t>
      </w:r>
    </w:p>
    <w:p>
      <w:pPr>
        <w:numPr>
          <w:numId w:val="0"/>
        </w:numPr>
        <w:ind w:firstLine="280" w:firstLineChars="1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儿童姓名： </w:t>
      </w:r>
    </w:p>
    <w:p>
      <w:pPr>
        <w:numPr>
          <w:numId w:val="0"/>
        </w:numPr>
        <w:ind w:firstLine="280" w:firstLineChars="1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儿童性别： 男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 xml:space="preserve">女 </w:t>
      </w:r>
    </w:p>
    <w:p>
      <w:pPr>
        <w:numPr>
          <w:numId w:val="0"/>
        </w:numPr>
        <w:ind w:firstLine="280" w:firstLineChars="1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儿童年龄： </w:t>
      </w:r>
    </w:p>
    <w:p>
      <w:pPr>
        <w:numPr>
          <w:numId w:val="0"/>
        </w:numPr>
        <w:ind w:firstLine="280" w:firstLineChars="1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儿童障碍类型： </w:t>
      </w:r>
    </w:p>
    <w:p>
      <w:pPr>
        <w:numPr>
          <w:numId w:val="0"/>
        </w:numPr>
        <w:ind w:firstLine="280" w:firstLineChars="1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现就读于： 普通学校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  ）</w:t>
      </w:r>
      <w:r>
        <w:rPr>
          <w:rFonts w:ascii="宋体" w:hAnsi="宋体" w:eastAsia="宋体" w:cs="宋体"/>
          <w:sz w:val="28"/>
          <w:szCs w:val="28"/>
        </w:rPr>
        <w:t xml:space="preserve"> 特殊学校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其它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特长（比如，机械记忆、音乐、绘画、数学计算等表现极佳）：</w:t>
      </w:r>
    </w:p>
    <w:p>
      <w:pPr>
        <w:numPr>
          <w:numId w:val="0"/>
        </w:num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家长对周末班的需求（希望提高孩子哪方面的能力等）：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一、 感知觉领域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育评估量表 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对以下某方面的感觉过度敏感（特别喜欢或厌恶）： 【多选题】 </w:t>
      </w:r>
    </w:p>
    <w:p>
      <w:pPr>
        <w:numPr>
          <w:numId w:val="0"/>
        </w:num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（1） 视觉：视觉范围内的人、静止物体、快速移动物体、各种光 </w:t>
      </w:r>
    </w:p>
    <w:p>
      <w:pPr>
        <w:numPr>
          <w:numId w:val="0"/>
        </w:num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（2） 听觉：大声音、耳语声、高频音、低频音、嘈杂环境的声音 </w:t>
      </w:r>
    </w:p>
    <w:p>
      <w:pPr>
        <w:numPr>
          <w:numId w:val="0"/>
        </w:num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（3） 触压觉：被触摸、拥抱、刷牙、洗脸、洗澡、拿东西、身上戴东西、某种纹理、受挤压等 </w:t>
      </w:r>
    </w:p>
    <w:p>
      <w:pPr>
        <w:numPr>
          <w:numId w:val="0"/>
        </w:num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（4） 嗅觉：香水味、恶臭味等 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（5） 味觉（含异食癖）：蔬菜、肥肉、泥土、纸等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6）其它（请详细说明）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（7）无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 结合题1的选项，请详细描述孩子过度敏感时的具体表现： 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（1）特别喜欢什么，以及具体表现（如果没有，可不填）： 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（2）特别厌恶什么，以及具体表现（如果没有，可不填） </w:t>
      </w:r>
    </w:p>
    <w:p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3、前庭觉和本体觉：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能   基本能  不能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（1）前庭觉 能单腿站立15秒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（2）本体觉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能控制好自己的身体与他人或物体间的距离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能进行各种自主运动，不容易出现重心不稳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或跌倒现象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二、运动领域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能独立完成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少量辅助下完成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大量辅助下完成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无法完成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1、基本动作（姿势、上下肢、平衡、协调）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坐站走跳蹲跑等 基础动作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拍球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抛接球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精细动作（手部的操控、灵活性、手眼协调）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手指拿取较小的物品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用小夹子夹取物品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系蝴蝶结或鞋带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使用橡皮泥进行简单立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体图 形制作（搓揉捏按）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使用剪刀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串珠子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ind w:left="12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情绪管理领域</w:t>
      </w:r>
    </w:p>
    <w:p>
      <w:pPr>
        <w:numPr>
          <w:ilvl w:val="0"/>
          <w:numId w:val="4"/>
        </w:numPr>
        <w:ind w:left="24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情绪识别与理解 </w:t>
      </w:r>
    </w:p>
    <w:p>
      <w:pPr>
        <w:numPr>
          <w:ilvl w:val="0"/>
          <w:numId w:val="5"/>
        </w:numPr>
        <w:ind w:left="24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能识别并命名他人的基本情绪 【多选题】 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快乐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生气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悲伤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害怕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惊讶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厌恶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焦虑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害羞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自豪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均无（）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2）能根据表情，说明脸部特征</w:t>
      </w:r>
      <w:r>
        <w:rPr>
          <w:rFonts w:ascii="宋体" w:hAnsi="宋体" w:eastAsia="宋体" w:cs="宋体"/>
          <w:sz w:val="28"/>
          <w:szCs w:val="28"/>
        </w:rPr>
        <w:t xml:space="preserve"> 快乐【多选题】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生气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悲伤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害怕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惊讶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厌恶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焦虑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害羞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自豪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均无（）</w:t>
      </w:r>
    </w:p>
    <w:p>
      <w:pPr>
        <w:numPr>
          <w:numId w:val="0"/>
        </w:numPr>
        <w:ind w:left="240" w:lef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</w:t>
      </w:r>
      <w:r>
        <w:rPr>
          <w:rFonts w:ascii="宋体" w:hAnsi="宋体" w:eastAsia="宋体" w:cs="宋体"/>
          <w:sz w:val="28"/>
          <w:szCs w:val="28"/>
        </w:rPr>
        <w:t>能根据情境，识别自身情绪状态及变化： 【多选题】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生气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悲伤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害怕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惊讶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厌恶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焦虑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害羞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自豪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均无（）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</w:t>
      </w:r>
      <w:r>
        <w:rPr>
          <w:rFonts w:ascii="宋体" w:hAnsi="宋体" w:eastAsia="宋体" w:cs="宋体"/>
          <w:sz w:val="28"/>
          <w:szCs w:val="28"/>
        </w:rPr>
        <w:t>能根据情境，识别他人情绪状态及变化： 【多选题】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生气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悲伤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害怕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惊讶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厌恶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焦虑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害羞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自豪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均无（）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5）</w:t>
      </w:r>
      <w:r>
        <w:rPr>
          <w:rFonts w:ascii="宋体" w:hAnsi="宋体" w:eastAsia="宋体" w:cs="宋体"/>
          <w:sz w:val="28"/>
          <w:szCs w:val="28"/>
        </w:rPr>
        <w:t>理解他人出现某种情绪的原因： 【多选题】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生气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悲伤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害怕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惊讶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厌恶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焦虑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害羞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自豪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均无（）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2、情绪表达与回应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能独立完成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少量辅助下完成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大量辅助下完成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无法完成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情绪稳定，几乎不会有无端地 情绪波动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在伤心、生气、焦虑时，向他 人寻求安慰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适当回应他人表示否定或危险 的情绪，比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如别人摇头表示自 己不能乱动那件物品，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孩子能 立即收手不去碰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3、情绪调控能力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基本能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 xml:space="preserve"> 不能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numPr>
          <w:numId w:val="0"/>
        </w:numPr>
        <w:ind w:left="240"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当孩子出现负面情绪时，在他人的安慰后能平静下来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24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能意识到自己的过激情绪，知道怎样自我调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24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节，能够控制好情绪</w:t>
      </w:r>
    </w:p>
    <w:p>
      <w:pPr>
        <w:numPr>
          <w:numId w:val="0"/>
        </w:numPr>
        <w:ind w:left="24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能接受并恰当应对挫折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24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受到打扰时能保持稳定情绪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四、常规执行领域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numPr>
          <w:numId w:val="0"/>
        </w:numPr>
        <w:ind w:left="240" w:left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ilvl w:val="0"/>
          <w:numId w:val="6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生活自理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（处理食材、穿衣、卫生）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能独立完成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少量辅助下完成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大量辅助下完成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无法完成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适当合理地处理食物、饮料 的包装和果皮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（撕包装袋、 拧瓶盖、倒饮料、剥果皮 等）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削瓜果皮（苹果、桃子、丝 瓜、土豆等） 切菜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穿脱衣裤（前后、里外）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穿脱鞋袜（左右）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洗手（用洗手液或肥皂）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擦桌子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洗抹布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洗餐具（杯子、碗筷等）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垃圾分类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表达如厕意愿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合适的如厕行为（区分男女 厕所、脱裤子、穿裤子、擦 屁股、冲厕所、洗手）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健康安全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（处理安全隐患或危险的能力）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能独立完成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少量辅助下完成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大量辅助下完成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无法完成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辨识常见危险物品（刀具、 火、电线等）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辨识常见危险动作和事件 （如，湿手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24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碰插座、闯红 灯、上下楼梯推挤等）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能主动规避危险（行动 的车辆、火、烧开的水等）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240" w:leftChars="0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保护自己的隐私部位（不在公共场所裸露、触摸，）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 xml:space="preserve"> 面临危险情况，向身边的人 或打电话给家人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警察寻求帮助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表达身体不适，配合就医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4"/>
        </w:numPr>
        <w:ind w:left="24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学习常规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离校时收拾书包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能独立完成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少量辅助下完成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大量辅助下完成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无法完成</w:t>
      </w:r>
      <w:r>
        <w:rPr>
          <w:rFonts w:ascii="宋体" w:hAnsi="宋体" w:eastAsia="宋体" w:cs="宋体"/>
          <w:sz w:val="28"/>
          <w:szCs w:val="28"/>
        </w:rPr>
        <w:t xml:space="preserve"> 收拾自己的学习用品和生活用品（下课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后整理书本等， 上课前准备物品，午餐前整 理饭盒等）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理解和使用班级日程表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独立完成教师安排给个人、 符合其能力范围的学习任务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能理解集体活动的规则，可以等待、轮流、合作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五、兴趣与行为领域</w:t>
      </w:r>
    </w:p>
    <w:p>
      <w:pPr>
        <w:numPr>
          <w:ilvl w:val="0"/>
          <w:numId w:val="7"/>
        </w:numPr>
        <w:ind w:left="36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兴趣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少量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大量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痴迷于重复性地做一种活动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（如，一遍一遍地搭出同一形状的积木） 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喜欢单独活动，对周围的事物或人不感兴趣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7"/>
        </w:numPr>
        <w:ind w:left="36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不适宜行为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少量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大量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重复性的机械动作（比如，敲打某物、摇晃身体等）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自伤行为（比如，打自己、咬自己等）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持续或反复的哭喊，对他人的劝慰无动于衷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反复提问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自言自语或发出某种声音（如，bi……）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攻击性行为（拍打他人、朝他人吐口水、咬伤他人等）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故意毁坏物品（扔东西、砸东西等）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在教学活动中回避性地跑开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过度保护自己的玩具或物品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注意力不集中，有多动行为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不适当的青春期自慰行为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洁癖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其它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360"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补充：如有其它不适宜行为，请补充在下方（请尽量详细描述）</w:t>
      </w:r>
    </w:p>
    <w:p>
      <w:pPr>
        <w:numPr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7"/>
        </w:numPr>
        <w:ind w:left="36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主动的行为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不能</w:t>
      </w:r>
    </w:p>
    <w:p>
      <w:pPr>
        <w:numPr>
          <w:ilvl w:val="0"/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理解社会性赞美，并因此受到激励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遇到困难时，能控制调节自己的情绪、行为，继续努力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7"/>
        </w:numPr>
        <w:ind w:left="36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变通灵活性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不能</w:t>
      </w:r>
    </w:p>
    <w:p>
      <w:pPr>
        <w:numPr>
          <w:ilvl w:val="0"/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能接受环境中物品摆放位置的改变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不过度依赖某些物品，接受这些物品离开自己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能根据需要调整惯例（调整课程顺序、时间等）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能够停止当前活动，接受老师的安排转换到下一活动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当被拒绝时，可以接受和理解，不会发脾气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六、</w:t>
      </w:r>
      <w:r>
        <w:rPr>
          <w:rFonts w:ascii="宋体" w:hAnsi="宋体" w:eastAsia="宋体" w:cs="宋体"/>
          <w:sz w:val="28"/>
          <w:szCs w:val="28"/>
        </w:rPr>
        <w:t xml:space="preserve">社会交往领域 </w:t>
      </w:r>
    </w:p>
    <w:p>
      <w:pPr>
        <w:numPr>
          <w:ilvl w:val="0"/>
          <w:numId w:val="8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共同注意 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1"/>
          <w:szCs w:val="21"/>
        </w:rPr>
        <w:t>能独立完成 少量辅助下完成 大量辅助下完成 无法完成</w:t>
      </w:r>
    </w:p>
    <w:p>
      <w:pPr>
        <w:numPr>
          <w:ilvl w:val="0"/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有需求时，能通过语言、手势等形式表达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8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交往礼仪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ascii="宋体" w:hAnsi="宋体" w:eastAsia="宋体" w:cs="宋体"/>
          <w:sz w:val="21"/>
          <w:szCs w:val="21"/>
        </w:rPr>
        <w:t>能独立完成 少量辅助下完成 大量辅助下完成 无法完成</w:t>
      </w:r>
    </w:p>
    <w:p>
      <w:pPr>
        <w:numPr>
          <w:ilvl w:val="0"/>
          <w:numId w:val="0"/>
        </w:numPr>
        <w:ind w:left="36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想要别人的食物或物品时，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礼貌询问，而不是直接拿</w:t>
      </w:r>
    </w:p>
    <w:p>
      <w:pPr>
        <w:numPr>
          <w:ilvl w:val="0"/>
          <w:numId w:val="8"/>
        </w:numPr>
        <w:ind w:left="12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交往互动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</w:rPr>
        <w:t>能独立完成 少量辅助下完成 大量辅助下完成 无法完成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愿意与他人分享自己喜欢的 物品或食物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应答老师或同学关于自己的 提问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8"/>
        </w:numPr>
        <w:ind w:left="12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游戏参与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能独立完成 少量辅助下完成 大量辅助下完成 无法完成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玩简单的轮流性游戏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玩简单的集体性游戏（123 木头人等）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把某物品想象成另一个替代 性物品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（比如，把纸片想象 成雪花） 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能扮演常见角色、生物或物品，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并以肢体动作展现其特 征（比如。做出开车动作扮 演司机）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能玩主题性、有境节的角色 扮演游戏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能玩简单的桌面游戏（棋牌 等）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能独立玩游戏，不打扰其他人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玩游戏时能安静等待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七、言语沟通领域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1、听从指令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1"/>
          <w:szCs w:val="21"/>
        </w:rPr>
        <w:t>能独立完成 少量辅助下完成 大量辅助下完成 无法完成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（听从老师的简单指令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（比 如，何同学请安静、过来 等） 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（在集体活动中，听从指令 （比如，起立等）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理解回应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ascii="宋体" w:hAnsi="宋体" w:eastAsia="宋体" w:cs="宋体"/>
          <w:sz w:val="21"/>
          <w:szCs w:val="21"/>
        </w:rPr>
        <w:t>能独立完成 少量辅助下完成 大量辅助下完成 无法完成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对自己名字有正确回应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口语表达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用简单语句描述事件（时 间、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地点、人物、事件，包 括过去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现在、将要发生的 事情）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语音语调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根据情境，调整音量大小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声音清晰，没有怪音和噪音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八、认知与学业领域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</w:rPr>
        <w:t>能独立完成 少量辅助下完成 大量辅助下完成 无法完成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1、概念形成（数前概念、分类、配对、常识、数学、汉字）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根据实物来辨别相关概念 （多与少、大与小、高与矮 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识别钟表（看时间） 分类（外形、属性、功能 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配对（外形、属性、功能 等）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认识常见食物（蔬菜、水 果、主食等）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认识常见调料（盐、糖、 醋、油等）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认识常见交通工具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认识常见职业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认读100以内的数字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认读小学范围内的汉字 书写小学范围内汉字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逻辑思维（数学、语文）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能独立完成 少量辅助下完成 大量辅助下完成 无法完成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完成100以内的加减法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完成100以内的乘除法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识别人民币（纸币和硬币）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点数人民币（一共有多少 钱，拿出多少钱）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根据商品价格付款和找零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识别常用的长度单位（米、 厘米、千米，包括换算）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识别常用的质量单位（千 克、克、斤、两，包括换 算）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识读3—5个词的指示句 （如，穿5颗红色的珠 子），并能按照指示句完成 任务（正确地穿好5颗红色 的珠子）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按照次序排列日常生活程序 （如，刷牙的步骤等）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能用“首先、然后”等连词描 述有先后顺序的故事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17" w:right="1406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D552"/>
    <w:multiLevelType w:val="singleLevel"/>
    <w:tmpl w:val="9247D552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96F59ABA"/>
    <w:multiLevelType w:val="singleLevel"/>
    <w:tmpl w:val="96F59ABA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A2CD8400"/>
    <w:multiLevelType w:val="singleLevel"/>
    <w:tmpl w:val="A2CD8400"/>
    <w:lvl w:ilvl="0" w:tentative="0">
      <w:start w:val="3"/>
      <w:numFmt w:val="chineseCounting"/>
      <w:suff w:val="space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3">
    <w:nsid w:val="A4DCB2D2"/>
    <w:multiLevelType w:val="singleLevel"/>
    <w:tmpl w:val="A4DCB2D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7DD0993"/>
    <w:multiLevelType w:val="singleLevel"/>
    <w:tmpl w:val="A7DD0993"/>
    <w:lvl w:ilvl="0" w:tentative="0">
      <w:start w:val="1"/>
      <w:numFmt w:val="decimal"/>
      <w:suff w:val="space"/>
      <w:lvlText w:val="%1、"/>
      <w:lvlJc w:val="left"/>
      <w:pPr>
        <w:ind w:left="240" w:leftChars="0" w:firstLine="0" w:firstLineChars="0"/>
      </w:pPr>
    </w:lvl>
  </w:abstractNum>
  <w:abstractNum w:abstractNumId="5">
    <w:nsid w:val="0357A404"/>
    <w:multiLevelType w:val="singleLevel"/>
    <w:tmpl w:val="0357A404"/>
    <w:lvl w:ilvl="0" w:tentative="0">
      <w:start w:val="1"/>
      <w:numFmt w:val="decimal"/>
      <w:suff w:val="space"/>
      <w:lvlText w:val="%1、"/>
      <w:lvlJc w:val="left"/>
    </w:lvl>
  </w:abstractNum>
  <w:abstractNum w:abstractNumId="6">
    <w:nsid w:val="0EC877E1"/>
    <w:multiLevelType w:val="singleLevel"/>
    <w:tmpl w:val="0EC877E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7">
    <w:nsid w:val="7024B9FE"/>
    <w:multiLevelType w:val="singleLevel"/>
    <w:tmpl w:val="7024B9FE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WU4NzM0NzA0OGZhNTNlYzAzNTEzMDM4OTI1NWQifQ=="/>
  </w:docVars>
  <w:rsids>
    <w:rsidRoot w:val="332B1900"/>
    <w:rsid w:val="332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2023-02-22T02:27:00Z</dcterms:created>
  <dc:creator>冰梦</dc:creator>
  <cp:lastModifiedBy>冰梦</cp:lastModifiedBy>
  <dcterms:modified xsi:type="dcterms:W3CDTF">2023-02-22T10:17:13Z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8C5BBE7783A8457FA7D7B3048EA8DEE4</vt:lpwstr>
  </property>
</Properties>
</file>