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小河小学兴趣活动小组安排表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周一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周二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周三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周四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一年级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二年级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三年级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四年级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五年级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六年级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跳绳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踢毽子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特色操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游戏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组织人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吴婷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王洪松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李晶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谢飞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宋尚洋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jNmMzBiZjdiMjVhNjEwNjgwMmFlNmM2MWNmMzcifQ=="/>
  </w:docVars>
  <w:rsids>
    <w:rsidRoot w:val="7E3C15FB"/>
    <w:rsid w:val="0282175B"/>
    <w:rsid w:val="4E5B52BB"/>
    <w:rsid w:val="61002237"/>
    <w:rsid w:val="77625176"/>
    <w:rsid w:val="7E3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4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2021-05-25T06:24:00Z</dcterms:created>
  <dc:creator>不会游泳的鱼</dc:creator>
  <cp:lastModifiedBy>Administrator</cp:lastModifiedBy>
  <cp:lastPrinted>2021-05-25T06:25:00Z</cp:lastPrinted>
  <dcterms:modified xsi:type="dcterms:W3CDTF">2023-01-07T08:53:02Z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D16A5D4F219F46C88C4CBAE83210F32E</vt:lpwstr>
  </property>
</Properties>
</file>