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line="400" w:lineRule="exact"/>
        <w:ind w:left="420" w:leftChars="200"/>
        <w:jc w:val="center"/>
        <w:rPr>
          <w:rFonts w:ascii="宋体" w:hAnsi="宋体" w:eastAsia="宋体" w:cs="Times New Roman"/>
          <w:b/>
          <w:kern w:val="0"/>
          <w:sz w:val="36"/>
          <w:szCs w:val="36"/>
        </w:rPr>
      </w:pPr>
      <w:r>
        <w:rPr>
          <w:rFonts w:hint="eastAsia" w:ascii="宋体" w:hAnsi="宋体" w:eastAsia="宋体" w:cs="Times New Roman"/>
          <w:b/>
          <w:kern w:val="0"/>
          <w:sz w:val="36"/>
          <w:szCs w:val="36"/>
        </w:rPr>
        <w:t>新沂市唐店中学秋季校服采购项目</w:t>
      </w:r>
    </w:p>
    <w:p>
      <w:pPr>
        <w:adjustRightInd w:val="0"/>
        <w:snapToGrid w:val="0"/>
        <w:spacing w:after="120" w:line="400" w:lineRule="exact"/>
        <w:ind w:left="420" w:leftChars="200"/>
        <w:jc w:val="center"/>
        <w:rPr>
          <w:rFonts w:ascii="宋体" w:hAnsi="宋体" w:eastAsia="宋体" w:cs="Times New Roman"/>
          <w:b/>
          <w:kern w:val="0"/>
          <w:sz w:val="36"/>
          <w:szCs w:val="36"/>
        </w:rPr>
      </w:pPr>
      <w:r>
        <w:rPr>
          <w:rFonts w:hint="eastAsia" w:ascii="宋体" w:hAnsi="宋体" w:eastAsia="宋体" w:cs="Times New Roman"/>
          <w:b/>
          <w:kern w:val="0"/>
          <w:sz w:val="36"/>
          <w:szCs w:val="36"/>
        </w:rPr>
        <w:t>采购公告</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新沂市唐店中学秋季校服采购项目的潜在供应商应在徐州三好招标代理有限公司获取采购文件，并于2022年9月19日上午9点30分（北京时间）前提交响应文件。</w:t>
      </w:r>
    </w:p>
    <w:p>
      <w:pPr>
        <w:pStyle w:val="17"/>
        <w:spacing w:line="360" w:lineRule="auto"/>
        <w:ind w:left="0" w:firstLine="482"/>
        <w:rPr>
          <w:rFonts w:ascii="仿宋" w:hAnsi="仿宋" w:eastAsia="仿宋"/>
          <w:color w:val="FF0000"/>
          <w:kern w:val="2"/>
          <w:sz w:val="30"/>
          <w:szCs w:val="30"/>
        </w:rPr>
      </w:pPr>
      <w:r>
        <w:rPr>
          <w:rFonts w:hint="eastAsia" w:ascii="仿宋" w:hAnsi="仿宋" w:eastAsia="仿宋"/>
          <w:color w:val="FF0000"/>
          <w:kern w:val="2"/>
          <w:sz w:val="30"/>
          <w:szCs w:val="30"/>
        </w:rPr>
        <w:t>注：各投标人应根据徐州市、新沂市（开标当日）最新疫情防控要求，合理安排行程。若因此无法到达开标现场的，后果由投标人自行承担。</w:t>
      </w:r>
    </w:p>
    <w:p>
      <w:pPr>
        <w:spacing w:line="520" w:lineRule="exact"/>
        <w:ind w:firstLine="600" w:firstLineChars="200"/>
        <w:rPr>
          <w:rFonts w:ascii="黑体" w:hAnsi="宋体" w:eastAsia="黑体"/>
          <w:sz w:val="30"/>
          <w:szCs w:val="30"/>
        </w:rPr>
      </w:pPr>
      <w:r>
        <w:rPr>
          <w:rFonts w:hint="eastAsia" w:ascii="黑体" w:hAnsi="宋体" w:eastAsia="黑体"/>
          <w:sz w:val="30"/>
          <w:szCs w:val="30"/>
        </w:rPr>
        <w:t>一、项目名称和项目编号</w:t>
      </w:r>
    </w:p>
    <w:p>
      <w:pPr>
        <w:pStyle w:val="15"/>
        <w:ind w:firstLine="600" w:firstLineChars="200"/>
        <w:rPr>
          <w:rFonts w:ascii="仿宋" w:hAnsi="仿宋" w:eastAsia="仿宋" w:cs="Times New Roman"/>
          <w:color w:val="auto"/>
          <w:kern w:val="2"/>
          <w:sz w:val="30"/>
          <w:szCs w:val="30"/>
        </w:rPr>
      </w:pPr>
      <w:r>
        <w:rPr>
          <w:rFonts w:hint="eastAsia" w:ascii="仿宋" w:hAnsi="仿宋" w:eastAsia="仿宋" w:cs="Times New Roman"/>
          <w:color w:val="auto"/>
          <w:kern w:val="2"/>
          <w:sz w:val="30"/>
          <w:szCs w:val="30"/>
        </w:rPr>
        <w:t>项目编号：XZSHZB（2022）GKZB0902</w:t>
      </w:r>
    </w:p>
    <w:p>
      <w:pPr>
        <w:pStyle w:val="15"/>
        <w:ind w:firstLine="600" w:firstLineChars="200"/>
        <w:rPr>
          <w:rFonts w:ascii="仿宋" w:hAnsi="仿宋" w:eastAsia="仿宋" w:cs="Times New Roman"/>
          <w:color w:val="auto"/>
          <w:kern w:val="2"/>
          <w:sz w:val="30"/>
          <w:szCs w:val="30"/>
        </w:rPr>
      </w:pPr>
      <w:r>
        <w:rPr>
          <w:rFonts w:hint="eastAsia" w:ascii="仿宋" w:hAnsi="仿宋" w:eastAsia="仿宋" w:cs="Times New Roman"/>
          <w:color w:val="auto"/>
          <w:kern w:val="2"/>
          <w:sz w:val="30"/>
          <w:szCs w:val="30"/>
        </w:rPr>
        <w:t>项目名称：新沂市唐店中学秋季校服采购项目</w:t>
      </w:r>
    </w:p>
    <w:p>
      <w:pPr>
        <w:pStyle w:val="15"/>
        <w:ind w:firstLine="600" w:firstLineChars="200"/>
        <w:rPr>
          <w:rFonts w:ascii="仿宋" w:hAnsi="仿宋" w:eastAsia="仿宋" w:cs="Times New Roman"/>
          <w:color w:val="auto"/>
          <w:kern w:val="2"/>
          <w:sz w:val="30"/>
          <w:szCs w:val="30"/>
        </w:rPr>
      </w:pPr>
      <w:r>
        <w:rPr>
          <w:rFonts w:hint="eastAsia" w:ascii="仿宋" w:hAnsi="仿宋" w:eastAsia="仿宋" w:cs="Times New Roman"/>
          <w:color w:val="auto"/>
          <w:kern w:val="2"/>
          <w:sz w:val="30"/>
          <w:szCs w:val="30"/>
        </w:rPr>
        <w:t>采购方式：公开招标</w:t>
      </w:r>
    </w:p>
    <w:p>
      <w:pPr>
        <w:pStyle w:val="15"/>
        <w:ind w:firstLine="600" w:firstLineChars="200"/>
        <w:rPr>
          <w:rFonts w:ascii="仿宋" w:hAnsi="仿宋" w:eastAsia="仿宋" w:cs="Times New Roman"/>
          <w:color w:val="auto"/>
          <w:kern w:val="2"/>
          <w:sz w:val="30"/>
          <w:szCs w:val="30"/>
        </w:rPr>
      </w:pPr>
      <w:r>
        <w:rPr>
          <w:rFonts w:hint="eastAsia" w:ascii="仿宋" w:hAnsi="仿宋" w:eastAsia="仿宋" w:cs="Times New Roman"/>
          <w:color w:val="auto"/>
          <w:kern w:val="2"/>
          <w:sz w:val="30"/>
          <w:szCs w:val="30"/>
        </w:rPr>
        <w:t>采购控制价：</w:t>
      </w:r>
      <w:r>
        <w:rPr>
          <w:rFonts w:ascii="仿宋" w:hAnsi="仿宋" w:eastAsia="仿宋" w:cs="Times New Roman"/>
          <w:color w:val="auto"/>
          <w:kern w:val="2"/>
          <w:sz w:val="30"/>
          <w:szCs w:val="30"/>
        </w:rPr>
        <w:t>147,600</w:t>
      </w:r>
      <w:r>
        <w:rPr>
          <w:rFonts w:hint="eastAsia" w:ascii="仿宋" w:hAnsi="仿宋" w:eastAsia="仿宋" w:cs="Times New Roman"/>
          <w:color w:val="auto"/>
          <w:kern w:val="2"/>
          <w:sz w:val="30"/>
          <w:szCs w:val="30"/>
        </w:rPr>
        <w:t>元</w:t>
      </w:r>
    </w:p>
    <w:p>
      <w:pPr>
        <w:pStyle w:val="15"/>
        <w:ind w:firstLine="600" w:firstLineChars="200"/>
        <w:rPr>
          <w:rFonts w:ascii="仿宋" w:hAnsi="仿宋" w:eastAsia="仿宋" w:cs="Times New Roman"/>
          <w:color w:val="auto"/>
          <w:kern w:val="2"/>
          <w:sz w:val="30"/>
          <w:szCs w:val="30"/>
        </w:rPr>
      </w:pPr>
      <w:r>
        <w:rPr>
          <w:rFonts w:hint="eastAsia" w:ascii="仿宋" w:hAnsi="仿宋" w:eastAsia="仿宋" w:cs="Times New Roman"/>
          <w:color w:val="auto"/>
          <w:kern w:val="2"/>
          <w:sz w:val="30"/>
          <w:szCs w:val="30"/>
        </w:rPr>
        <w:t>采购数量：约820名学生，每人一套秋季运动服，总计约820套（每套含上衣一件、裤子一条，每套价格不超过180元），实际采购数量以学校初一年级实际学生数为准，货款结算以实际采购</w:t>
      </w:r>
      <w:bookmarkStart w:id="0" w:name="_GoBack"/>
      <w:bookmarkEnd w:id="0"/>
      <w:r>
        <w:rPr>
          <w:rFonts w:hint="eastAsia" w:ascii="仿宋" w:hAnsi="仿宋" w:eastAsia="仿宋" w:cs="Times New Roman"/>
          <w:color w:val="auto"/>
          <w:kern w:val="2"/>
          <w:sz w:val="30"/>
          <w:szCs w:val="30"/>
        </w:rPr>
        <w:t>量为准；对于实际结算数量小于预订数量的部分，由中标人自行处理；实际采购数量大于预订数量的部分，仍照合同单价执行。</w:t>
      </w:r>
    </w:p>
    <w:p>
      <w:pPr>
        <w:pStyle w:val="15"/>
        <w:ind w:firstLine="600" w:firstLineChars="200"/>
        <w:rPr>
          <w:rFonts w:ascii="仿宋" w:hAnsi="仿宋" w:eastAsia="仿宋" w:cs="Times New Roman"/>
          <w:color w:val="auto"/>
          <w:kern w:val="2"/>
          <w:sz w:val="30"/>
          <w:szCs w:val="30"/>
        </w:rPr>
      </w:pPr>
      <w:r>
        <w:rPr>
          <w:rFonts w:hint="eastAsia" w:ascii="仿宋" w:hAnsi="仿宋" w:eastAsia="仿宋" w:cs="Times New Roman"/>
          <w:color w:val="auto"/>
          <w:kern w:val="2"/>
          <w:sz w:val="30"/>
          <w:szCs w:val="30"/>
        </w:rPr>
        <w:t>货到时间：自签订合同之日起15日内供货，具体在合同中明确。</w:t>
      </w:r>
    </w:p>
    <w:p>
      <w:pPr>
        <w:pStyle w:val="15"/>
        <w:ind w:firstLine="600" w:firstLineChars="200"/>
      </w:pPr>
      <w:r>
        <w:rPr>
          <w:rFonts w:hint="eastAsia" w:ascii="仿宋" w:hAnsi="仿宋" w:eastAsia="仿宋" w:cs="Times New Roman"/>
          <w:color w:val="auto"/>
          <w:kern w:val="2"/>
          <w:sz w:val="30"/>
          <w:szCs w:val="30"/>
        </w:rPr>
        <w:t>货到地点：由采购人指定。</w:t>
      </w:r>
    </w:p>
    <w:p>
      <w:pPr>
        <w:spacing w:line="520" w:lineRule="exact"/>
        <w:ind w:firstLine="600" w:firstLineChars="200"/>
        <w:rPr>
          <w:rFonts w:ascii="仿宋_GB2312" w:hAnsi="宋体" w:eastAsia="仿宋_GB2312"/>
          <w:sz w:val="30"/>
          <w:szCs w:val="30"/>
        </w:rPr>
      </w:pPr>
      <w:r>
        <w:rPr>
          <w:rFonts w:hint="eastAsia" w:ascii="黑体" w:hAnsi="宋体" w:eastAsia="黑体"/>
          <w:sz w:val="30"/>
          <w:szCs w:val="30"/>
        </w:rPr>
        <w:t>二、对投标人的资格要求</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1.符合《中华人民共和国政府采购法》第二十二条的规定；</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2.本项目不接受联合体投标。</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3.单位负责人为同一人或者存在直接控股、管理关系的不同供应商，不得参加同一合同项下的政府采购活动。</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4.为本采购项目提供整体设计、规范编制或者项目管理、监理、检测等服务的供应商，不得再参加本采购项目的采购活动。</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5.查询及使用供应商信用记录：</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⑴由采购人查询信用信息。</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⑵查询渠道包括：</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①信用中国”网（www.creditchina.gov.cn）；</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②中国采购网（www.ccgp.gov.cn）；</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③“信用江苏”网（www.jscredit.gov.cn）；</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④“信用中国（江苏徐州）”网</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 http://www.xuzhoucredit.gov.cn）。</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⑶截止时点（查询环节）：评标结束前。</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⑷信用信息查询记录和证据留存的具体方式：</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网页截屏打印，与其他采购文件一并保存。</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⑸信用信息的使用规则：</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采购人对供应商信用记录进行甄别，对列入失信被执行人、重大税收违法案件当事人名单、严重违法失信行为记录名单及其他不符合规定条件的供应商，拒绝其参与采购活动。</w:t>
      </w:r>
    </w:p>
    <w:p>
      <w:pPr>
        <w:spacing w:line="520" w:lineRule="exact"/>
        <w:ind w:firstLine="600" w:firstLineChars="200"/>
        <w:rPr>
          <w:rFonts w:ascii="黑体" w:hAnsi="宋体" w:eastAsia="黑体"/>
          <w:sz w:val="30"/>
          <w:szCs w:val="30"/>
        </w:rPr>
      </w:pPr>
      <w:r>
        <w:rPr>
          <w:rFonts w:hint="eastAsia" w:ascii="黑体" w:hAnsi="宋体" w:eastAsia="黑体"/>
          <w:sz w:val="30"/>
          <w:szCs w:val="30"/>
        </w:rPr>
        <w:t>三、获取招标文件</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时间：2022年9月16日上午9点至12点，下午14点至17点（北京时间）；</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地点：新沂市黄山路8号锡沂高新区管委会东陇海科创园E308室</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方式：采取现场报名，有意愿报名的供应商请将供应商基本情况登记表（见附件）和单位营业执照、法定代表人身份证明、法人授权委托书、被委托人身份证明，以上原件及复印件（加盖公章），在规定获取时间内到徐州三好招标代理有限公司，地址：新沂市黄山路锡沂高新区管委会东陇海科创园E308室报名，审核通过后可获取招标文件。</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售价：500元。</w:t>
      </w:r>
    </w:p>
    <w:p>
      <w:pPr>
        <w:spacing w:line="520" w:lineRule="exact"/>
        <w:ind w:firstLine="600" w:firstLineChars="200"/>
        <w:rPr>
          <w:rFonts w:ascii="仿宋_GB2312" w:hAnsi="宋体" w:eastAsia="仿宋_GB2312"/>
          <w:sz w:val="30"/>
          <w:szCs w:val="30"/>
        </w:rPr>
      </w:pPr>
      <w:r>
        <w:rPr>
          <w:rFonts w:hint="eastAsia" w:ascii="黑体" w:hAnsi="宋体" w:eastAsia="黑体"/>
          <w:sz w:val="30"/>
          <w:szCs w:val="30"/>
        </w:rPr>
        <w:t>四、投标有关信息</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（一）投标截止时间：2022年9月19日上午9点30分（北京时间）。</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（二）开标时间：2022年9月19日上午9点30分（北京时间）。</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（三）开标地点：新沂市黄山路锡沂高新区管委会东陇海科创园E308室。</w:t>
      </w:r>
    </w:p>
    <w:p>
      <w:pPr>
        <w:spacing w:line="520" w:lineRule="exact"/>
        <w:ind w:firstLine="600" w:firstLineChars="200"/>
        <w:rPr>
          <w:rFonts w:ascii="黑体" w:hAnsi="宋体" w:eastAsia="黑体"/>
          <w:sz w:val="30"/>
          <w:szCs w:val="30"/>
        </w:rPr>
      </w:pPr>
      <w:r>
        <w:rPr>
          <w:rFonts w:hint="eastAsia" w:ascii="黑体" w:hAnsi="宋体" w:eastAsia="黑体"/>
          <w:sz w:val="30"/>
          <w:szCs w:val="30"/>
        </w:rPr>
        <w:t>五、采购人与采购代理机构</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1.采购人信息</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名 称：新沂市唐店中学</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地 址：新沂市唐店街道唐店中学</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联 系 人：万洪喜</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联系方式：13775959822</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2.采购代理机构信息</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名 称：徐州三好招标代理有限公司</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地 址：新沂市黄山路锡沂高新区管委会东陇海科创园E308室</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联系方式：13585399262</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3.项目联系方式</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项目联系人：王志伟</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电　　 话：13585399262</w:t>
      </w:r>
    </w:p>
    <w:p>
      <w:pPr>
        <w:spacing w:line="520" w:lineRule="exact"/>
        <w:ind w:firstLine="600" w:firstLineChars="200"/>
        <w:jc w:val="right"/>
        <w:rPr>
          <w:rFonts w:ascii="仿宋" w:hAnsi="仿宋" w:eastAsia="仿宋"/>
          <w:sz w:val="30"/>
          <w:szCs w:val="30"/>
        </w:rPr>
      </w:pPr>
      <w:r>
        <w:rPr>
          <w:rFonts w:hint="eastAsia" w:ascii="仿宋" w:hAnsi="仿宋" w:eastAsia="仿宋"/>
          <w:sz w:val="30"/>
          <w:szCs w:val="30"/>
        </w:rPr>
        <w:t>徐州三好招标代理有限公司</w:t>
      </w:r>
    </w:p>
    <w:p>
      <w:pPr>
        <w:adjustRightInd w:val="0"/>
        <w:snapToGrid w:val="0"/>
        <w:spacing w:after="120" w:line="400" w:lineRule="exact"/>
        <w:jc w:val="right"/>
        <w:rPr>
          <w:rFonts w:ascii="仿宋" w:hAnsi="仿宋" w:eastAsia="仿宋"/>
          <w:sz w:val="30"/>
          <w:szCs w:val="30"/>
        </w:rPr>
      </w:pPr>
      <w:r>
        <w:rPr>
          <w:rFonts w:hint="eastAsia" w:ascii="仿宋" w:hAnsi="仿宋" w:eastAsia="仿宋"/>
          <w:sz w:val="30"/>
          <w:szCs w:val="30"/>
        </w:rPr>
        <w:t>2022年9月14日</w:t>
      </w:r>
    </w:p>
    <w:p>
      <w:pPr>
        <w:adjustRightInd w:val="0"/>
        <w:snapToGrid w:val="0"/>
        <w:spacing w:after="120" w:line="400" w:lineRule="exact"/>
        <w:jc w:val="right"/>
        <w:rPr>
          <w:rFonts w:ascii="仿宋" w:hAnsi="仿宋" w:eastAsia="仿宋"/>
          <w:sz w:val="30"/>
          <w:szCs w:val="30"/>
        </w:rPr>
      </w:pPr>
    </w:p>
    <w:p>
      <w:pPr>
        <w:adjustRightInd w:val="0"/>
        <w:snapToGrid w:val="0"/>
        <w:spacing w:after="120" w:line="400" w:lineRule="exact"/>
        <w:jc w:val="left"/>
        <w:rPr>
          <w:sz w:val="24"/>
          <w:szCs w:val="24"/>
        </w:rPr>
      </w:pPr>
      <w:r>
        <w:rPr>
          <w:rFonts w:hint="eastAsia" w:ascii="仿宋" w:hAnsi="仿宋" w:eastAsia="仿宋"/>
          <w:sz w:val="30"/>
          <w:szCs w:val="30"/>
        </w:rPr>
        <w:t>附件：供应商报名信息表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55968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NjRiMjJhNjk1ZGI3NzlhNzEzNzc2YzcyMmE5ODcifQ=="/>
  </w:docVars>
  <w:rsids>
    <w:rsidRoot w:val="009032D3"/>
    <w:rsid w:val="00010AB1"/>
    <w:rsid w:val="000145FD"/>
    <w:rsid w:val="00021598"/>
    <w:rsid w:val="00031945"/>
    <w:rsid w:val="00041FE7"/>
    <w:rsid w:val="000A598E"/>
    <w:rsid w:val="000D0AA1"/>
    <w:rsid w:val="000D47BB"/>
    <w:rsid w:val="000F5F0C"/>
    <w:rsid w:val="000F6AC9"/>
    <w:rsid w:val="00104DE1"/>
    <w:rsid w:val="0012080D"/>
    <w:rsid w:val="00136D4B"/>
    <w:rsid w:val="00144B56"/>
    <w:rsid w:val="001463A9"/>
    <w:rsid w:val="00173524"/>
    <w:rsid w:val="00180FD8"/>
    <w:rsid w:val="001A74ED"/>
    <w:rsid w:val="001B02E5"/>
    <w:rsid w:val="001C2996"/>
    <w:rsid w:val="001D4DFC"/>
    <w:rsid w:val="00244764"/>
    <w:rsid w:val="0025086E"/>
    <w:rsid w:val="00285C6C"/>
    <w:rsid w:val="00285F51"/>
    <w:rsid w:val="002C5259"/>
    <w:rsid w:val="002E7F41"/>
    <w:rsid w:val="003B089B"/>
    <w:rsid w:val="003D08CD"/>
    <w:rsid w:val="003E29AD"/>
    <w:rsid w:val="003E48BA"/>
    <w:rsid w:val="003F32BD"/>
    <w:rsid w:val="004170F6"/>
    <w:rsid w:val="00420E6D"/>
    <w:rsid w:val="00447A99"/>
    <w:rsid w:val="00463134"/>
    <w:rsid w:val="00481232"/>
    <w:rsid w:val="004A0149"/>
    <w:rsid w:val="004D05FE"/>
    <w:rsid w:val="004D49CC"/>
    <w:rsid w:val="004E452F"/>
    <w:rsid w:val="00552333"/>
    <w:rsid w:val="005528D1"/>
    <w:rsid w:val="005536E5"/>
    <w:rsid w:val="0055525D"/>
    <w:rsid w:val="005658CC"/>
    <w:rsid w:val="00567A52"/>
    <w:rsid w:val="005716BB"/>
    <w:rsid w:val="00571875"/>
    <w:rsid w:val="005A0764"/>
    <w:rsid w:val="005B0AC0"/>
    <w:rsid w:val="005B6E06"/>
    <w:rsid w:val="005C4FB4"/>
    <w:rsid w:val="006001A9"/>
    <w:rsid w:val="006376E4"/>
    <w:rsid w:val="006616BF"/>
    <w:rsid w:val="00667C97"/>
    <w:rsid w:val="006B2960"/>
    <w:rsid w:val="006B794F"/>
    <w:rsid w:val="006D65B8"/>
    <w:rsid w:val="006E595B"/>
    <w:rsid w:val="00725E64"/>
    <w:rsid w:val="00773214"/>
    <w:rsid w:val="00784933"/>
    <w:rsid w:val="00794952"/>
    <w:rsid w:val="007A63F2"/>
    <w:rsid w:val="007E73E5"/>
    <w:rsid w:val="008019AE"/>
    <w:rsid w:val="008025B5"/>
    <w:rsid w:val="00810C95"/>
    <w:rsid w:val="00825AE2"/>
    <w:rsid w:val="00834093"/>
    <w:rsid w:val="0083434B"/>
    <w:rsid w:val="0084340D"/>
    <w:rsid w:val="008872C8"/>
    <w:rsid w:val="00895BE9"/>
    <w:rsid w:val="009032D3"/>
    <w:rsid w:val="009055C8"/>
    <w:rsid w:val="00927EA3"/>
    <w:rsid w:val="00937F77"/>
    <w:rsid w:val="009A14F5"/>
    <w:rsid w:val="009A506C"/>
    <w:rsid w:val="009B369B"/>
    <w:rsid w:val="009B43CB"/>
    <w:rsid w:val="009F3BEC"/>
    <w:rsid w:val="009F5850"/>
    <w:rsid w:val="00A02944"/>
    <w:rsid w:val="00A062CC"/>
    <w:rsid w:val="00A10F5D"/>
    <w:rsid w:val="00A61E6E"/>
    <w:rsid w:val="00A8622E"/>
    <w:rsid w:val="00A90C00"/>
    <w:rsid w:val="00AA4B5E"/>
    <w:rsid w:val="00AD6C69"/>
    <w:rsid w:val="00AE129B"/>
    <w:rsid w:val="00B410CA"/>
    <w:rsid w:val="00B801DE"/>
    <w:rsid w:val="00B94426"/>
    <w:rsid w:val="00BD468D"/>
    <w:rsid w:val="00BE7C40"/>
    <w:rsid w:val="00BF0B72"/>
    <w:rsid w:val="00C16AF6"/>
    <w:rsid w:val="00C17AFE"/>
    <w:rsid w:val="00C30E02"/>
    <w:rsid w:val="00C4040A"/>
    <w:rsid w:val="00C5482F"/>
    <w:rsid w:val="00C84D9A"/>
    <w:rsid w:val="00CA40BA"/>
    <w:rsid w:val="00CC3CDD"/>
    <w:rsid w:val="00CD40E6"/>
    <w:rsid w:val="00CD7B1E"/>
    <w:rsid w:val="00CF071F"/>
    <w:rsid w:val="00D01F1E"/>
    <w:rsid w:val="00D210D9"/>
    <w:rsid w:val="00D346AB"/>
    <w:rsid w:val="00D363F1"/>
    <w:rsid w:val="00D958B6"/>
    <w:rsid w:val="00D95B58"/>
    <w:rsid w:val="00DA0061"/>
    <w:rsid w:val="00DC2480"/>
    <w:rsid w:val="00DC355C"/>
    <w:rsid w:val="00DC4795"/>
    <w:rsid w:val="00DE1107"/>
    <w:rsid w:val="00E055FC"/>
    <w:rsid w:val="00E07189"/>
    <w:rsid w:val="00E5122F"/>
    <w:rsid w:val="00E80A5A"/>
    <w:rsid w:val="00E84289"/>
    <w:rsid w:val="00EE7661"/>
    <w:rsid w:val="00EF3A0F"/>
    <w:rsid w:val="00EF5A50"/>
    <w:rsid w:val="00F00F11"/>
    <w:rsid w:val="00F214AC"/>
    <w:rsid w:val="00F374D0"/>
    <w:rsid w:val="00F52D7F"/>
    <w:rsid w:val="00F55768"/>
    <w:rsid w:val="00F70015"/>
    <w:rsid w:val="00FA7A97"/>
    <w:rsid w:val="00FD269F"/>
    <w:rsid w:val="00FD7AA4"/>
    <w:rsid w:val="00FF5B46"/>
    <w:rsid w:val="456E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after="120"/>
      <w:ind w:left="420" w:leftChars="200"/>
    </w:pPr>
    <w:rPr>
      <w:rFonts w:ascii="Times New Roman" w:hAnsi="Times New Roman" w:eastAsia="宋体" w:cs="Times New Roman"/>
      <w:szCs w:val="24"/>
    </w:rPr>
  </w:style>
  <w:style w:type="paragraph" w:styleId="3">
    <w:name w:val="Date"/>
    <w:basedOn w:val="1"/>
    <w:next w:val="1"/>
    <w:link w:val="16"/>
    <w:semiHidden/>
    <w:unhideWhenUsed/>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缩进 字符"/>
    <w:basedOn w:val="8"/>
    <w:link w:val="2"/>
    <w:uiPriority w:val="0"/>
    <w:rPr>
      <w:rFonts w:ascii="Times New Roman" w:hAnsi="Times New Roman" w:eastAsia="宋体" w:cs="Times New Roman"/>
      <w:szCs w:val="24"/>
    </w:rPr>
  </w:style>
  <w:style w:type="character" w:customStyle="1" w:styleId="14">
    <w:name w:val="标题 字符"/>
    <w:basedOn w:val="8"/>
    <w:link w:val="6"/>
    <w:uiPriority w:val="10"/>
    <w:rPr>
      <w:rFonts w:eastAsia="宋体" w:asciiTheme="majorHAnsi" w:hAnsiTheme="majorHAnsi" w:cstheme="majorBidi"/>
      <w:b/>
      <w:bCs/>
      <w:sz w:val="32"/>
      <w:szCs w:val="32"/>
    </w:rPr>
  </w:style>
  <w:style w:type="paragraph" w:customStyle="1" w:styleId="15">
    <w:name w:val="Default"/>
    <w:qFormat/>
    <w:uiPriority w:val="0"/>
    <w:pPr>
      <w:widowControl w:val="0"/>
      <w:autoSpaceDE w:val="0"/>
      <w:autoSpaceDN w:val="0"/>
      <w:adjustRightInd w:val="0"/>
    </w:pPr>
    <w:rPr>
      <w:rFonts w:ascii="宋体" w:hAnsi="宋体" w:eastAsia="华文细黑" w:cs="宋体"/>
      <w:color w:val="000000"/>
      <w:kern w:val="0"/>
      <w:sz w:val="24"/>
      <w:szCs w:val="24"/>
      <w:lang w:val="en-US" w:eastAsia="zh-CN" w:bidi="ar-SA"/>
    </w:rPr>
  </w:style>
  <w:style w:type="character" w:customStyle="1" w:styleId="16">
    <w:name w:val="日期 字符"/>
    <w:basedOn w:val="8"/>
    <w:link w:val="3"/>
    <w:semiHidden/>
    <w:uiPriority w:val="99"/>
  </w:style>
  <w:style w:type="paragraph" w:customStyle="1" w:styleId="17">
    <w:name w:val="列表 21"/>
    <w:basedOn w:val="1"/>
    <w:qFormat/>
    <w:uiPriority w:val="0"/>
    <w:pPr>
      <w:ind w:left="100" w:hanging="200"/>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1246</Words>
  <Characters>1434</Characters>
  <Lines>10</Lines>
  <Paragraphs>2</Paragraphs>
  <TotalTime>24</TotalTime>
  <ScaleCrop>false</ScaleCrop>
  <LinksUpToDate>false</LinksUpToDate>
  <CharactersWithSpaces>1444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2021-09-24T09:46:00Z</dcterms:created>
  <dc:creator>NTKO</dc:creator>
  <cp:lastModifiedBy>Lenovo</cp:lastModifiedBy>
  <dcterms:modified xsi:type="dcterms:W3CDTF">2022-09-14T07:49:37Z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41AF15D73AA1434091E4EFC681DCFDDE</vt:lpwstr>
  </property>
</Properties>
</file>