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AD" w:rsidRPr="004434E8" w:rsidRDefault="00551EAD" w:rsidP="00551EAD">
      <w:pPr>
        <w:widowControl/>
        <w:shd w:val="clear" w:color="auto" w:fill="FFFFFF"/>
        <w:spacing w:line="630" w:lineRule="atLeast"/>
        <w:jc w:val="left"/>
        <w:outlineLvl w:val="0"/>
        <w:rPr>
          <w:rFonts w:ascii="新宋体" w:eastAsia="新宋体" w:hAnsi="新宋体" w:cs="宋体"/>
          <w:b/>
          <w:color w:val="333333"/>
          <w:kern w:val="36"/>
          <w:sz w:val="29"/>
          <w:szCs w:val="29"/>
        </w:rPr>
      </w:pPr>
      <w:r w:rsidRPr="004434E8">
        <w:rPr>
          <w:rFonts w:ascii="新宋体" w:eastAsia="新宋体" w:hAnsi="新宋体" w:cs="宋体" w:hint="eastAsia"/>
          <w:b/>
          <w:color w:val="333333"/>
          <w:kern w:val="36"/>
          <w:sz w:val="29"/>
          <w:szCs w:val="29"/>
        </w:rPr>
        <w:t>新沂市</w:t>
      </w:r>
      <w:r>
        <w:rPr>
          <w:rFonts w:ascii="新宋体" w:eastAsia="新宋体" w:hAnsi="新宋体" w:cs="宋体" w:hint="eastAsia"/>
          <w:b/>
          <w:color w:val="333333"/>
          <w:kern w:val="36"/>
          <w:sz w:val="29"/>
          <w:szCs w:val="29"/>
        </w:rPr>
        <w:t>港头</w:t>
      </w:r>
      <w:r w:rsidRPr="004434E8">
        <w:rPr>
          <w:rFonts w:ascii="新宋体" w:eastAsia="新宋体" w:hAnsi="新宋体" w:cs="宋体" w:hint="eastAsia"/>
          <w:b/>
          <w:color w:val="333333"/>
          <w:kern w:val="36"/>
          <w:sz w:val="29"/>
          <w:szCs w:val="29"/>
        </w:rPr>
        <w:t>中学“</w:t>
      </w:r>
      <w:r>
        <w:rPr>
          <w:rFonts w:ascii="新宋体" w:eastAsia="新宋体" w:hAnsi="新宋体" w:cs="宋体" w:hint="eastAsia"/>
          <w:b/>
          <w:color w:val="333333"/>
          <w:kern w:val="36"/>
          <w:sz w:val="29"/>
          <w:szCs w:val="29"/>
        </w:rPr>
        <w:t>新教学楼监控</w:t>
      </w:r>
      <w:r w:rsidRPr="004434E8">
        <w:rPr>
          <w:rFonts w:ascii="新宋体" w:eastAsia="新宋体" w:hAnsi="新宋体" w:cs="宋体" w:hint="eastAsia"/>
          <w:b/>
          <w:color w:val="333333"/>
          <w:kern w:val="36"/>
          <w:sz w:val="29"/>
          <w:szCs w:val="29"/>
        </w:rPr>
        <w:t>”</w:t>
      </w:r>
      <w:r>
        <w:rPr>
          <w:rFonts w:ascii="新宋体" w:eastAsia="新宋体" w:hAnsi="新宋体" w:cs="宋体" w:hint="eastAsia"/>
          <w:b/>
          <w:color w:val="333333"/>
          <w:kern w:val="36"/>
          <w:sz w:val="29"/>
          <w:szCs w:val="29"/>
        </w:rPr>
        <w:t>项目</w:t>
      </w:r>
      <w:r w:rsidRPr="004434E8">
        <w:rPr>
          <w:rFonts w:ascii="新宋体" w:eastAsia="新宋体" w:hAnsi="新宋体" w:cs="宋体" w:hint="eastAsia"/>
          <w:b/>
          <w:color w:val="333333"/>
          <w:kern w:val="36"/>
          <w:sz w:val="29"/>
          <w:szCs w:val="29"/>
        </w:rPr>
        <w:t>招标公告</w:t>
      </w:r>
    </w:p>
    <w:p w:rsidR="00551EAD" w:rsidRPr="006A7CDA" w:rsidRDefault="00551EAD" w:rsidP="00551EAD">
      <w:pPr>
        <w:widowControl/>
        <w:shd w:val="clear" w:color="auto" w:fill="FFFFFF"/>
        <w:spacing w:line="630" w:lineRule="atLeast"/>
        <w:ind w:firstLineChars="300" w:firstLine="870"/>
        <w:jc w:val="left"/>
        <w:outlineLvl w:val="0"/>
        <w:rPr>
          <w:rFonts w:ascii="宋体" w:eastAsia="宋体" w:hAnsi="宋体" w:cs="宋体"/>
          <w:b/>
          <w:bCs/>
          <w:color w:val="333333"/>
          <w:kern w:val="36"/>
          <w:sz w:val="48"/>
          <w:szCs w:val="48"/>
        </w:rPr>
      </w:pPr>
      <w:r w:rsidRPr="006A7CDA">
        <w:rPr>
          <w:rFonts w:ascii="新宋体" w:eastAsia="新宋体" w:hAnsi="新宋体" w:cs="宋体" w:hint="eastAsia"/>
          <w:color w:val="333333"/>
          <w:kern w:val="36"/>
          <w:sz w:val="29"/>
          <w:szCs w:val="29"/>
        </w:rPr>
        <w:t>新沂市</w:t>
      </w:r>
      <w:r>
        <w:rPr>
          <w:rFonts w:ascii="新宋体" w:eastAsia="新宋体" w:hAnsi="新宋体" w:cs="宋体" w:hint="eastAsia"/>
          <w:color w:val="333333"/>
          <w:kern w:val="36"/>
          <w:sz w:val="29"/>
          <w:szCs w:val="29"/>
        </w:rPr>
        <w:t>港头中学</w:t>
      </w:r>
      <w:r w:rsidR="00FF60C5" w:rsidRPr="00FF60C5">
        <w:rPr>
          <w:rFonts w:ascii="新宋体" w:eastAsia="新宋体" w:hAnsi="新宋体" w:cs="宋体" w:hint="eastAsia"/>
          <w:color w:val="333333"/>
          <w:kern w:val="36"/>
          <w:sz w:val="29"/>
          <w:szCs w:val="29"/>
        </w:rPr>
        <w:t>新教学楼监控</w:t>
      </w:r>
      <w:r>
        <w:rPr>
          <w:rFonts w:ascii="新宋体" w:eastAsia="新宋体" w:hAnsi="新宋体" w:cs="宋体" w:hint="eastAsia"/>
          <w:color w:val="333333"/>
          <w:kern w:val="36"/>
          <w:sz w:val="29"/>
          <w:szCs w:val="29"/>
        </w:rPr>
        <w:t>项目进行</w:t>
      </w:r>
      <w:r w:rsidR="00430829">
        <w:rPr>
          <w:rFonts w:ascii="新宋体" w:eastAsia="新宋体" w:hAnsi="新宋体" w:cs="宋体" w:hint="eastAsia"/>
          <w:color w:val="333333"/>
          <w:kern w:val="36"/>
          <w:sz w:val="29"/>
          <w:szCs w:val="29"/>
        </w:rPr>
        <w:t>招标，欢迎有资质的</w:t>
      </w:r>
      <w:r w:rsidRPr="006A7CDA">
        <w:rPr>
          <w:rFonts w:ascii="新宋体" w:eastAsia="新宋体" w:hAnsi="新宋体" w:cs="宋体" w:hint="eastAsia"/>
          <w:color w:val="333333"/>
          <w:kern w:val="36"/>
          <w:sz w:val="29"/>
          <w:szCs w:val="29"/>
        </w:rPr>
        <w:t>单位参加本项目的投标工作。</w:t>
      </w:r>
    </w:p>
    <w:p w:rsidR="00551EAD" w:rsidRDefault="00551EAD" w:rsidP="00551EAD">
      <w:pPr>
        <w:widowControl/>
        <w:shd w:val="clear" w:color="auto" w:fill="FFFFFF"/>
        <w:spacing w:line="315" w:lineRule="atLeast"/>
        <w:jc w:val="left"/>
        <w:rPr>
          <w:rFonts w:ascii="新宋体" w:eastAsia="新宋体" w:hAnsi="新宋体" w:cs="宋体"/>
          <w:color w:val="333333"/>
          <w:kern w:val="36"/>
          <w:sz w:val="29"/>
          <w:szCs w:val="29"/>
        </w:rPr>
      </w:pPr>
      <w:r w:rsidRPr="006A7CDA">
        <w:rPr>
          <w:rFonts w:ascii="新宋体" w:eastAsia="新宋体" w:hAnsi="新宋体" w:cs="宋体" w:hint="eastAsia"/>
          <w:color w:val="333333"/>
          <w:kern w:val="0"/>
          <w:sz w:val="29"/>
          <w:szCs w:val="29"/>
        </w:rPr>
        <w:t>一、项目名称：</w:t>
      </w:r>
      <w:r w:rsidRPr="006A7CDA">
        <w:rPr>
          <w:rFonts w:ascii="新宋体" w:eastAsia="新宋体" w:hAnsi="新宋体" w:cs="宋体" w:hint="eastAsia"/>
          <w:color w:val="333333"/>
          <w:kern w:val="36"/>
          <w:sz w:val="29"/>
          <w:szCs w:val="29"/>
        </w:rPr>
        <w:t>新沂市</w:t>
      </w:r>
      <w:r>
        <w:rPr>
          <w:rFonts w:ascii="新宋体" w:eastAsia="新宋体" w:hAnsi="新宋体" w:cs="宋体" w:hint="eastAsia"/>
          <w:color w:val="333333"/>
          <w:kern w:val="36"/>
          <w:sz w:val="29"/>
          <w:szCs w:val="29"/>
        </w:rPr>
        <w:t>港头中学</w:t>
      </w:r>
      <w:r w:rsidR="00430829" w:rsidRPr="00FF60C5">
        <w:rPr>
          <w:rFonts w:ascii="新宋体" w:eastAsia="新宋体" w:hAnsi="新宋体" w:cs="宋体" w:hint="eastAsia"/>
          <w:color w:val="333333"/>
          <w:kern w:val="36"/>
          <w:sz w:val="29"/>
          <w:szCs w:val="29"/>
        </w:rPr>
        <w:t>新教学楼监控</w:t>
      </w:r>
      <w:r>
        <w:rPr>
          <w:rFonts w:ascii="新宋体" w:eastAsia="新宋体" w:hAnsi="新宋体" w:cs="宋体" w:hint="eastAsia"/>
          <w:color w:val="333333"/>
          <w:kern w:val="36"/>
          <w:sz w:val="29"/>
          <w:szCs w:val="29"/>
        </w:rPr>
        <w:t>项目（包工包料）。</w:t>
      </w:r>
    </w:p>
    <w:p w:rsidR="00551EAD" w:rsidRPr="00F13F31" w:rsidRDefault="00551EAD" w:rsidP="00551EAD">
      <w:pPr>
        <w:widowControl/>
        <w:shd w:val="clear" w:color="auto" w:fill="FFFFFF"/>
        <w:spacing w:line="315" w:lineRule="atLeast"/>
        <w:jc w:val="left"/>
        <w:rPr>
          <w:rFonts w:ascii="新宋体" w:eastAsia="新宋体" w:hAnsi="新宋体" w:cs="宋体"/>
          <w:color w:val="333333"/>
          <w:kern w:val="36"/>
          <w:sz w:val="29"/>
          <w:szCs w:val="29"/>
        </w:rPr>
      </w:pPr>
      <w:r>
        <w:rPr>
          <w:rFonts w:ascii="新宋体" w:eastAsia="新宋体" w:hAnsi="新宋体" w:cs="宋体" w:hint="eastAsia"/>
          <w:color w:val="333333"/>
          <w:kern w:val="0"/>
          <w:sz w:val="29"/>
          <w:szCs w:val="29"/>
        </w:rPr>
        <w:t>二、</w:t>
      </w:r>
      <w:r w:rsidRPr="00314D67">
        <w:rPr>
          <w:rFonts w:ascii="新宋体" w:eastAsia="新宋体" w:hAnsi="新宋体" w:cs="宋体" w:hint="eastAsia"/>
          <w:color w:val="333333"/>
          <w:kern w:val="0"/>
          <w:sz w:val="29"/>
          <w:szCs w:val="29"/>
        </w:rPr>
        <w:t>项目内容以及要求：</w:t>
      </w:r>
      <w:r w:rsidR="00B660C9">
        <w:rPr>
          <w:rFonts w:ascii="新宋体" w:eastAsia="新宋体" w:hAnsi="新宋体" w:cs="宋体" w:hint="eastAsia"/>
          <w:color w:val="333333"/>
          <w:kern w:val="0"/>
          <w:sz w:val="29"/>
          <w:szCs w:val="29"/>
        </w:rPr>
        <w:t>具体参数见附件</w:t>
      </w:r>
      <w:r w:rsidR="009F558D">
        <w:rPr>
          <w:rFonts w:ascii="新宋体" w:eastAsia="新宋体" w:hAnsi="新宋体" w:cs="宋体" w:hint="eastAsia"/>
          <w:color w:val="333333"/>
          <w:kern w:val="0"/>
          <w:sz w:val="29"/>
          <w:szCs w:val="29"/>
        </w:rPr>
        <w:t>.预算资金69000元（含税）。</w:t>
      </w:r>
    </w:p>
    <w:p w:rsidR="00551EAD" w:rsidRPr="006A7CDA" w:rsidRDefault="00551EAD" w:rsidP="00551EAD">
      <w:pPr>
        <w:widowControl/>
        <w:shd w:val="clear" w:color="auto" w:fill="FFFFFF"/>
        <w:spacing w:line="315" w:lineRule="atLeast"/>
        <w:jc w:val="left"/>
        <w:rPr>
          <w:rFonts w:ascii="宋体" w:eastAsia="宋体" w:hAnsi="宋体" w:cs="宋体"/>
          <w:color w:val="333333"/>
          <w:kern w:val="0"/>
          <w:szCs w:val="21"/>
        </w:rPr>
      </w:pPr>
      <w:r w:rsidRPr="006A7CDA">
        <w:rPr>
          <w:rFonts w:ascii="新宋体" w:eastAsia="新宋体" w:hAnsi="新宋体" w:cs="宋体" w:hint="eastAsia"/>
          <w:color w:val="333333"/>
          <w:kern w:val="0"/>
          <w:sz w:val="29"/>
          <w:szCs w:val="29"/>
        </w:rPr>
        <w:t>三、工期：</w:t>
      </w:r>
      <w:r>
        <w:rPr>
          <w:rFonts w:ascii="新宋体" w:eastAsia="新宋体" w:hAnsi="新宋体" w:cs="宋体" w:hint="eastAsia"/>
          <w:color w:val="333333"/>
          <w:kern w:val="0"/>
          <w:sz w:val="29"/>
          <w:szCs w:val="29"/>
        </w:rPr>
        <w:t>自合同签订之日</w:t>
      </w:r>
      <w:r w:rsidRPr="006A7CDA">
        <w:rPr>
          <w:rFonts w:ascii="新宋体" w:eastAsia="新宋体" w:hAnsi="新宋体" w:cs="宋体" w:hint="eastAsia"/>
          <w:color w:val="333333"/>
          <w:kern w:val="0"/>
          <w:sz w:val="29"/>
          <w:szCs w:val="29"/>
        </w:rPr>
        <w:t>起</w:t>
      </w:r>
      <w:r w:rsidR="00430829">
        <w:rPr>
          <w:rFonts w:ascii="新宋体" w:eastAsia="新宋体" w:hAnsi="新宋体" w:cs="宋体" w:hint="eastAsia"/>
          <w:color w:val="333333"/>
          <w:kern w:val="0"/>
          <w:sz w:val="29"/>
          <w:szCs w:val="29"/>
        </w:rPr>
        <w:t>20</w:t>
      </w:r>
      <w:r>
        <w:rPr>
          <w:rFonts w:ascii="新宋体" w:eastAsia="新宋体" w:hAnsi="新宋体" w:cs="宋体" w:hint="eastAsia"/>
          <w:color w:val="333333"/>
          <w:kern w:val="0"/>
          <w:sz w:val="29"/>
          <w:szCs w:val="29"/>
        </w:rPr>
        <w:t>日内完成</w:t>
      </w:r>
      <w:r w:rsidRPr="006A7CDA">
        <w:rPr>
          <w:rFonts w:ascii="新宋体" w:eastAsia="新宋体" w:hAnsi="新宋体" w:cs="宋体" w:hint="eastAsia"/>
          <w:color w:val="333333"/>
          <w:kern w:val="0"/>
          <w:sz w:val="29"/>
          <w:szCs w:val="29"/>
        </w:rPr>
        <w:t>。</w:t>
      </w:r>
    </w:p>
    <w:p w:rsidR="00551EAD" w:rsidRPr="006A7CDA" w:rsidRDefault="00551EAD" w:rsidP="00551EAD">
      <w:pPr>
        <w:widowControl/>
        <w:shd w:val="clear" w:color="auto" w:fill="FFFFFF"/>
        <w:tabs>
          <w:tab w:val="left" w:pos="5850"/>
        </w:tabs>
        <w:spacing w:line="315" w:lineRule="atLeast"/>
        <w:jc w:val="left"/>
        <w:rPr>
          <w:rFonts w:ascii="宋体" w:eastAsia="宋体" w:hAnsi="宋体" w:cs="宋体"/>
          <w:color w:val="333333"/>
          <w:kern w:val="0"/>
          <w:szCs w:val="21"/>
        </w:rPr>
      </w:pPr>
      <w:r>
        <w:rPr>
          <w:rFonts w:ascii="新宋体" w:eastAsia="新宋体" w:hAnsi="新宋体" w:cs="宋体" w:hint="eastAsia"/>
          <w:color w:val="333333"/>
          <w:kern w:val="0"/>
          <w:sz w:val="29"/>
          <w:szCs w:val="29"/>
        </w:rPr>
        <w:t>四</w:t>
      </w:r>
      <w:r w:rsidRPr="006A7CDA">
        <w:rPr>
          <w:rFonts w:ascii="新宋体" w:eastAsia="新宋体" w:hAnsi="新宋体" w:cs="宋体" w:hint="eastAsia"/>
          <w:color w:val="333333"/>
          <w:kern w:val="0"/>
          <w:sz w:val="29"/>
          <w:szCs w:val="29"/>
        </w:rPr>
        <w:t>、报名条件</w:t>
      </w:r>
      <w:r>
        <w:rPr>
          <w:rFonts w:ascii="新宋体" w:eastAsia="新宋体" w:hAnsi="新宋体" w:cs="宋体"/>
          <w:color w:val="333333"/>
          <w:kern w:val="0"/>
          <w:sz w:val="29"/>
          <w:szCs w:val="29"/>
        </w:rPr>
        <w:tab/>
      </w:r>
    </w:p>
    <w:p w:rsidR="00551EAD" w:rsidRPr="006A7CDA" w:rsidRDefault="00551EAD" w:rsidP="00551EAD">
      <w:pPr>
        <w:widowControl/>
        <w:shd w:val="clear" w:color="auto" w:fill="FFFFFF"/>
        <w:spacing w:line="315" w:lineRule="atLeast"/>
        <w:jc w:val="left"/>
        <w:rPr>
          <w:rFonts w:ascii="宋体" w:eastAsia="宋体" w:hAnsi="宋体" w:cs="宋体"/>
          <w:color w:val="333333"/>
          <w:kern w:val="0"/>
          <w:szCs w:val="21"/>
        </w:rPr>
      </w:pPr>
      <w:r w:rsidRPr="006A7CDA">
        <w:rPr>
          <w:rFonts w:ascii="新宋体" w:eastAsia="新宋体" w:hAnsi="新宋体" w:cs="宋体" w:hint="eastAsia"/>
          <w:color w:val="333333"/>
          <w:kern w:val="0"/>
          <w:sz w:val="29"/>
          <w:szCs w:val="29"/>
        </w:rPr>
        <w:t>投标人资格要求：</w:t>
      </w:r>
    </w:p>
    <w:p w:rsidR="00551EAD" w:rsidRDefault="00551EAD" w:rsidP="00551EAD">
      <w:pPr>
        <w:pStyle w:val="a3"/>
        <w:shd w:val="clear" w:color="auto" w:fill="FFFFFF"/>
        <w:spacing w:before="0" w:beforeAutospacing="0" w:after="0" w:afterAutospacing="0" w:line="315" w:lineRule="atLeast"/>
        <w:ind w:firstLine="555"/>
        <w:rPr>
          <w:color w:val="333333"/>
          <w:sz w:val="21"/>
          <w:szCs w:val="21"/>
        </w:rPr>
      </w:pPr>
      <w:r>
        <w:rPr>
          <w:rFonts w:hint="eastAsia"/>
          <w:color w:val="333333"/>
          <w:sz w:val="29"/>
          <w:szCs w:val="29"/>
        </w:rPr>
        <w:t>1、具有独立法人资格，具有独立承担民事责任的能力及良好的商业信誉。</w:t>
      </w:r>
    </w:p>
    <w:p w:rsidR="00551EAD" w:rsidRDefault="00551EAD" w:rsidP="00551EAD">
      <w:pPr>
        <w:pStyle w:val="a3"/>
        <w:shd w:val="clear" w:color="auto" w:fill="FFFFFF"/>
        <w:spacing w:before="0" w:beforeAutospacing="0" w:after="0" w:afterAutospacing="0" w:line="315" w:lineRule="atLeast"/>
        <w:ind w:firstLine="555"/>
        <w:rPr>
          <w:color w:val="333333"/>
          <w:sz w:val="21"/>
          <w:szCs w:val="21"/>
        </w:rPr>
      </w:pPr>
      <w:r>
        <w:rPr>
          <w:rFonts w:hint="eastAsia"/>
          <w:color w:val="333333"/>
          <w:sz w:val="29"/>
          <w:szCs w:val="29"/>
        </w:rPr>
        <w:t>2、具有履行合同所必需的设备和专业技术能力。有依法缴纳税费和社会保障资金的良好记录 ，具有良好的商业信誉和健全的财务会计制度。</w:t>
      </w:r>
    </w:p>
    <w:p w:rsidR="00551EAD" w:rsidRDefault="00551EAD" w:rsidP="00551EAD">
      <w:pPr>
        <w:pStyle w:val="a3"/>
        <w:shd w:val="clear" w:color="auto" w:fill="FFFFFF"/>
        <w:spacing w:before="0" w:beforeAutospacing="0" w:after="0" w:afterAutospacing="0" w:line="315" w:lineRule="atLeast"/>
        <w:ind w:firstLine="555"/>
        <w:rPr>
          <w:color w:val="333333"/>
          <w:sz w:val="21"/>
          <w:szCs w:val="21"/>
        </w:rPr>
      </w:pPr>
      <w:r>
        <w:rPr>
          <w:rFonts w:hint="eastAsia"/>
          <w:color w:val="333333"/>
          <w:sz w:val="29"/>
          <w:szCs w:val="29"/>
        </w:rPr>
        <w:t>3、投标人的经营范围应包含本次招标项目。</w:t>
      </w:r>
    </w:p>
    <w:p w:rsidR="00551EAD" w:rsidRDefault="00551EAD" w:rsidP="00551EAD">
      <w:pPr>
        <w:pStyle w:val="a3"/>
        <w:shd w:val="clear" w:color="auto" w:fill="FFFFFF"/>
        <w:spacing w:before="0" w:beforeAutospacing="0" w:after="0" w:afterAutospacing="0" w:line="315" w:lineRule="atLeast"/>
        <w:ind w:firstLine="555"/>
        <w:rPr>
          <w:color w:val="333333"/>
          <w:sz w:val="21"/>
          <w:szCs w:val="21"/>
        </w:rPr>
      </w:pPr>
      <w:r>
        <w:rPr>
          <w:rFonts w:hint="eastAsia"/>
          <w:color w:val="333333"/>
          <w:sz w:val="29"/>
          <w:szCs w:val="29"/>
        </w:rPr>
        <w:t>4、投标人具备与项目建设标准相适应的技术设备，必须在徐州本地有能力提供后期服务。</w:t>
      </w:r>
    </w:p>
    <w:p w:rsidR="00551EAD" w:rsidRDefault="00551EAD" w:rsidP="00551EAD">
      <w:pPr>
        <w:pStyle w:val="a3"/>
        <w:shd w:val="clear" w:color="auto" w:fill="FFFFFF"/>
        <w:spacing w:before="0" w:beforeAutospacing="0" w:after="0" w:afterAutospacing="0" w:line="315" w:lineRule="atLeast"/>
        <w:ind w:firstLine="555"/>
        <w:rPr>
          <w:color w:val="333333"/>
          <w:sz w:val="21"/>
          <w:szCs w:val="21"/>
        </w:rPr>
      </w:pPr>
      <w:r>
        <w:rPr>
          <w:rFonts w:hint="eastAsia"/>
          <w:color w:val="333333"/>
          <w:sz w:val="29"/>
          <w:szCs w:val="29"/>
        </w:rPr>
        <w:t>5、</w:t>
      </w:r>
      <w:r>
        <w:rPr>
          <w:rFonts w:ascii="Times New Roman" w:hAnsi="Times New Roman" w:cs="Times New Roman"/>
          <w:color w:val="333333"/>
          <w:sz w:val="29"/>
          <w:szCs w:val="29"/>
        </w:rPr>
        <w:t>.</w:t>
      </w:r>
      <w:r>
        <w:rPr>
          <w:rFonts w:hint="eastAsia"/>
          <w:color w:val="333333"/>
          <w:sz w:val="29"/>
          <w:szCs w:val="29"/>
        </w:rPr>
        <w:t>本项目招标不接受联合体投标，不允许转包和分包；施工期间，项目经理须在施工现场。</w:t>
      </w:r>
    </w:p>
    <w:p w:rsidR="00551EAD" w:rsidRDefault="00551EAD" w:rsidP="00551EAD">
      <w:pPr>
        <w:pStyle w:val="a3"/>
        <w:shd w:val="clear" w:color="auto" w:fill="FFFFFF"/>
        <w:spacing w:before="0" w:beforeAutospacing="0" w:after="0" w:afterAutospacing="0" w:line="315" w:lineRule="atLeast"/>
        <w:ind w:firstLine="555"/>
        <w:rPr>
          <w:color w:val="333333"/>
          <w:sz w:val="21"/>
          <w:szCs w:val="21"/>
        </w:rPr>
      </w:pPr>
      <w:r>
        <w:rPr>
          <w:rFonts w:hint="eastAsia"/>
          <w:color w:val="333333"/>
          <w:sz w:val="29"/>
          <w:szCs w:val="29"/>
        </w:rPr>
        <w:t>6、</w:t>
      </w:r>
      <w:r>
        <w:rPr>
          <w:rFonts w:hint="eastAsia"/>
          <w:color w:val="333333"/>
          <w:sz w:val="29"/>
          <w:szCs w:val="29"/>
          <w:shd w:val="clear" w:color="auto" w:fill="FFFFFF"/>
        </w:rPr>
        <w:t>投标人应缴纳投标保证金：人民币4,000.00（肆仟元整）中标后作为投标保证金（中标人按期施工，竣工验收合格后退还给中标人，不计利息；若中标方未按期完工或质量未达到校方要求的</w:t>
      </w:r>
      <w:r>
        <w:rPr>
          <w:rFonts w:hint="eastAsia"/>
          <w:color w:val="333333"/>
          <w:sz w:val="29"/>
          <w:szCs w:val="29"/>
          <w:shd w:val="clear" w:color="auto" w:fill="FFFFFF"/>
        </w:rPr>
        <w:lastRenderedPageBreak/>
        <w:t>不予退还），未中标投标人的保证金于投标结束后当场退还，不计利息。</w:t>
      </w:r>
    </w:p>
    <w:p w:rsidR="00551EAD" w:rsidRPr="006A7CDA" w:rsidRDefault="00551EAD" w:rsidP="00551EAD">
      <w:pPr>
        <w:widowControl/>
        <w:shd w:val="clear" w:color="auto" w:fill="FFFFFF"/>
        <w:spacing w:line="330" w:lineRule="atLeast"/>
        <w:ind w:firstLineChars="200" w:firstLine="580"/>
        <w:jc w:val="left"/>
        <w:rPr>
          <w:rFonts w:ascii="宋体" w:eastAsia="宋体" w:hAnsi="宋体" w:cs="宋体"/>
          <w:color w:val="333333"/>
          <w:kern w:val="0"/>
          <w:szCs w:val="21"/>
        </w:rPr>
      </w:pPr>
      <w:r w:rsidRPr="006A7CDA">
        <w:rPr>
          <w:rFonts w:ascii="新宋体" w:eastAsia="新宋体" w:hAnsi="新宋体" w:cs="宋体" w:hint="eastAsia"/>
          <w:color w:val="333333"/>
          <w:kern w:val="0"/>
          <w:sz w:val="29"/>
          <w:szCs w:val="29"/>
        </w:rPr>
        <w:t>四、报名</w:t>
      </w:r>
      <w:r>
        <w:rPr>
          <w:rFonts w:ascii="新宋体" w:eastAsia="新宋体" w:hAnsi="新宋体" w:cs="宋体" w:hint="eastAsia"/>
          <w:color w:val="333333"/>
          <w:kern w:val="0"/>
          <w:sz w:val="29"/>
          <w:szCs w:val="29"/>
        </w:rPr>
        <w:t>要求</w:t>
      </w:r>
    </w:p>
    <w:p w:rsidR="00551EAD" w:rsidRPr="006A7CDA" w:rsidRDefault="00551EAD" w:rsidP="00551EAD">
      <w:pPr>
        <w:widowControl/>
        <w:shd w:val="clear" w:color="auto" w:fill="FFFFFF"/>
        <w:spacing w:line="330" w:lineRule="atLeast"/>
        <w:ind w:firstLineChars="200" w:firstLine="580"/>
        <w:jc w:val="left"/>
        <w:rPr>
          <w:rFonts w:ascii="宋体" w:eastAsia="宋体" w:hAnsi="宋体" w:cs="宋体"/>
          <w:color w:val="333333"/>
          <w:kern w:val="0"/>
          <w:szCs w:val="21"/>
        </w:rPr>
      </w:pPr>
      <w:r w:rsidRPr="006A7CDA">
        <w:rPr>
          <w:rFonts w:ascii="新宋体" w:eastAsia="新宋体" w:hAnsi="新宋体" w:cs="宋体" w:hint="eastAsia"/>
          <w:color w:val="333333"/>
          <w:kern w:val="0"/>
          <w:sz w:val="29"/>
          <w:szCs w:val="29"/>
        </w:rPr>
        <w:t>1、报名时请携带企业营业执照副本、</w:t>
      </w:r>
      <w:r>
        <w:rPr>
          <w:rFonts w:ascii="新宋体" w:eastAsia="新宋体" w:hAnsi="新宋体" w:cs="宋体" w:hint="eastAsia"/>
          <w:color w:val="333333"/>
          <w:kern w:val="0"/>
          <w:sz w:val="29"/>
          <w:szCs w:val="29"/>
        </w:rPr>
        <w:t>企业资质等级证书、</w:t>
      </w:r>
      <w:r w:rsidRPr="006A7CDA">
        <w:rPr>
          <w:rFonts w:ascii="新宋体" w:eastAsia="新宋体" w:hAnsi="新宋体" w:cs="宋体" w:hint="eastAsia"/>
          <w:color w:val="333333"/>
          <w:kern w:val="0"/>
          <w:sz w:val="29"/>
          <w:szCs w:val="29"/>
        </w:rPr>
        <w:t>安全资质证书</w:t>
      </w:r>
      <w:r>
        <w:rPr>
          <w:rFonts w:ascii="新宋体" w:eastAsia="新宋体" w:hAnsi="新宋体" w:cs="宋体" w:hint="eastAsia"/>
          <w:color w:val="333333"/>
          <w:kern w:val="0"/>
          <w:sz w:val="29"/>
          <w:szCs w:val="29"/>
        </w:rPr>
        <w:t>原件及</w:t>
      </w:r>
      <w:r w:rsidRPr="006A7CDA">
        <w:rPr>
          <w:rFonts w:ascii="新宋体" w:eastAsia="新宋体" w:hAnsi="新宋体" w:cs="宋体" w:hint="eastAsia"/>
          <w:color w:val="333333"/>
          <w:kern w:val="0"/>
          <w:sz w:val="29"/>
          <w:szCs w:val="29"/>
        </w:rPr>
        <w:t>复印件（加盖公章）。</w:t>
      </w:r>
    </w:p>
    <w:p w:rsidR="00551EAD" w:rsidRPr="006A7CDA" w:rsidRDefault="00551EAD" w:rsidP="00551EAD">
      <w:pPr>
        <w:widowControl/>
        <w:shd w:val="clear" w:color="auto" w:fill="FFFFFF"/>
        <w:spacing w:line="330" w:lineRule="atLeast"/>
        <w:ind w:firstLineChars="200" w:firstLine="580"/>
        <w:jc w:val="left"/>
        <w:rPr>
          <w:rFonts w:ascii="宋体" w:eastAsia="宋体" w:hAnsi="宋体" w:cs="宋体"/>
          <w:color w:val="333333"/>
          <w:kern w:val="0"/>
          <w:szCs w:val="21"/>
        </w:rPr>
      </w:pPr>
      <w:r w:rsidRPr="006A7CDA">
        <w:rPr>
          <w:rFonts w:ascii="新宋体" w:eastAsia="新宋体" w:hAnsi="新宋体" w:cs="宋体" w:hint="eastAsia"/>
          <w:color w:val="333333"/>
          <w:kern w:val="0"/>
          <w:sz w:val="29"/>
          <w:szCs w:val="29"/>
        </w:rPr>
        <w:t>2、报名时间：201</w:t>
      </w:r>
      <w:r>
        <w:rPr>
          <w:rFonts w:ascii="新宋体" w:eastAsia="新宋体" w:hAnsi="新宋体" w:cs="宋体" w:hint="eastAsia"/>
          <w:color w:val="333333"/>
          <w:kern w:val="0"/>
          <w:sz w:val="29"/>
          <w:szCs w:val="29"/>
        </w:rPr>
        <w:t>9</w:t>
      </w:r>
      <w:r w:rsidRPr="006A7CDA">
        <w:rPr>
          <w:rFonts w:ascii="新宋体" w:eastAsia="新宋体" w:hAnsi="新宋体" w:cs="宋体" w:hint="eastAsia"/>
          <w:color w:val="333333"/>
          <w:kern w:val="0"/>
          <w:sz w:val="29"/>
          <w:szCs w:val="29"/>
        </w:rPr>
        <w:t>年</w:t>
      </w:r>
      <w:r>
        <w:rPr>
          <w:rFonts w:ascii="新宋体" w:eastAsia="新宋体" w:hAnsi="新宋体" w:cs="宋体" w:hint="eastAsia"/>
          <w:color w:val="333333"/>
          <w:kern w:val="0"/>
          <w:sz w:val="29"/>
          <w:szCs w:val="29"/>
        </w:rPr>
        <w:t>1</w:t>
      </w:r>
      <w:r w:rsidR="00B660C9">
        <w:rPr>
          <w:rFonts w:ascii="新宋体" w:eastAsia="新宋体" w:hAnsi="新宋体" w:cs="宋体" w:hint="eastAsia"/>
          <w:color w:val="333333"/>
          <w:kern w:val="0"/>
          <w:sz w:val="29"/>
          <w:szCs w:val="29"/>
        </w:rPr>
        <w:t>2</w:t>
      </w:r>
      <w:r w:rsidRPr="006A7CDA">
        <w:rPr>
          <w:rFonts w:ascii="新宋体" w:eastAsia="新宋体" w:hAnsi="新宋体" w:cs="宋体" w:hint="eastAsia"/>
          <w:color w:val="333333"/>
          <w:kern w:val="0"/>
          <w:sz w:val="29"/>
          <w:szCs w:val="29"/>
        </w:rPr>
        <w:t>月</w:t>
      </w:r>
      <w:r w:rsidR="00B660C9">
        <w:rPr>
          <w:rFonts w:ascii="新宋体" w:eastAsia="新宋体" w:hAnsi="新宋体" w:cs="宋体" w:hint="eastAsia"/>
          <w:color w:val="333333"/>
          <w:kern w:val="0"/>
          <w:sz w:val="29"/>
          <w:szCs w:val="29"/>
        </w:rPr>
        <w:t>16</w:t>
      </w:r>
      <w:r w:rsidRPr="006A7CDA">
        <w:rPr>
          <w:rFonts w:ascii="新宋体" w:eastAsia="新宋体" w:hAnsi="新宋体" w:cs="宋体" w:hint="eastAsia"/>
          <w:color w:val="333333"/>
          <w:kern w:val="0"/>
          <w:sz w:val="29"/>
          <w:szCs w:val="29"/>
        </w:rPr>
        <w:t>日至</w:t>
      </w:r>
      <w:r>
        <w:rPr>
          <w:rFonts w:ascii="新宋体" w:eastAsia="新宋体" w:hAnsi="新宋体" w:cs="宋体" w:hint="eastAsia"/>
          <w:color w:val="333333"/>
          <w:kern w:val="0"/>
          <w:sz w:val="29"/>
          <w:szCs w:val="29"/>
        </w:rPr>
        <w:t>1</w:t>
      </w:r>
      <w:r w:rsidR="00B660C9">
        <w:rPr>
          <w:rFonts w:ascii="新宋体" w:eastAsia="新宋体" w:hAnsi="新宋体" w:cs="宋体" w:hint="eastAsia"/>
          <w:color w:val="333333"/>
          <w:kern w:val="0"/>
          <w:sz w:val="29"/>
          <w:szCs w:val="29"/>
        </w:rPr>
        <w:t>2</w:t>
      </w:r>
      <w:r w:rsidRPr="006A7CDA">
        <w:rPr>
          <w:rFonts w:ascii="新宋体" w:eastAsia="新宋体" w:hAnsi="新宋体" w:cs="宋体" w:hint="eastAsia"/>
          <w:color w:val="333333"/>
          <w:kern w:val="0"/>
          <w:sz w:val="29"/>
          <w:szCs w:val="29"/>
        </w:rPr>
        <w:t>月</w:t>
      </w:r>
      <w:r>
        <w:rPr>
          <w:rFonts w:ascii="新宋体" w:eastAsia="新宋体" w:hAnsi="新宋体" w:cs="宋体" w:hint="eastAsia"/>
          <w:color w:val="333333"/>
          <w:kern w:val="0"/>
          <w:sz w:val="29"/>
          <w:szCs w:val="29"/>
        </w:rPr>
        <w:t>2</w:t>
      </w:r>
      <w:r w:rsidR="00B660C9">
        <w:rPr>
          <w:rFonts w:ascii="新宋体" w:eastAsia="新宋体" w:hAnsi="新宋体" w:cs="宋体" w:hint="eastAsia"/>
          <w:color w:val="333333"/>
          <w:kern w:val="0"/>
          <w:sz w:val="29"/>
          <w:szCs w:val="29"/>
        </w:rPr>
        <w:t>0</w:t>
      </w:r>
      <w:r w:rsidRPr="006A7CDA">
        <w:rPr>
          <w:rFonts w:ascii="新宋体" w:eastAsia="新宋体" w:hAnsi="新宋体" w:cs="宋体" w:hint="eastAsia"/>
          <w:color w:val="333333"/>
          <w:kern w:val="0"/>
          <w:sz w:val="29"/>
          <w:szCs w:val="29"/>
        </w:rPr>
        <w:t>日</w:t>
      </w:r>
      <w:r>
        <w:rPr>
          <w:rFonts w:ascii="新宋体" w:eastAsia="新宋体" w:hAnsi="新宋体" w:cs="宋体" w:hint="eastAsia"/>
          <w:color w:val="333333"/>
          <w:kern w:val="0"/>
          <w:sz w:val="29"/>
          <w:szCs w:val="29"/>
        </w:rPr>
        <w:t>（双休日除外）</w:t>
      </w:r>
      <w:r w:rsidRPr="006A7CDA">
        <w:rPr>
          <w:rFonts w:ascii="新宋体" w:eastAsia="新宋体" w:hAnsi="新宋体" w:cs="宋体" w:hint="eastAsia"/>
          <w:color w:val="333333"/>
          <w:kern w:val="0"/>
          <w:sz w:val="29"/>
          <w:szCs w:val="29"/>
        </w:rPr>
        <w:t>， </w:t>
      </w:r>
      <w:r>
        <w:rPr>
          <w:rFonts w:ascii="新宋体" w:eastAsia="新宋体" w:hAnsi="新宋体" w:cs="宋体" w:hint="eastAsia"/>
          <w:color w:val="333333"/>
          <w:kern w:val="0"/>
          <w:sz w:val="29"/>
          <w:szCs w:val="29"/>
        </w:rPr>
        <w:t>上午</w:t>
      </w:r>
      <w:r w:rsidRPr="006A7CDA">
        <w:rPr>
          <w:rFonts w:ascii="新宋体" w:eastAsia="新宋体" w:hAnsi="新宋体" w:cs="宋体" w:hint="eastAsia"/>
          <w:color w:val="333333"/>
          <w:kern w:val="0"/>
          <w:sz w:val="29"/>
          <w:szCs w:val="29"/>
        </w:rPr>
        <w:t>9:00～11:30，</w:t>
      </w:r>
      <w:r>
        <w:rPr>
          <w:rFonts w:ascii="新宋体" w:eastAsia="新宋体" w:hAnsi="新宋体" w:cs="宋体" w:hint="eastAsia"/>
          <w:color w:val="333333"/>
          <w:kern w:val="0"/>
          <w:sz w:val="29"/>
          <w:szCs w:val="29"/>
        </w:rPr>
        <w:t>下午</w:t>
      </w:r>
      <w:r w:rsidRPr="006A7CDA">
        <w:rPr>
          <w:rFonts w:ascii="新宋体" w:eastAsia="新宋体" w:hAnsi="新宋体" w:cs="宋体" w:hint="eastAsia"/>
          <w:color w:val="333333"/>
          <w:kern w:val="0"/>
          <w:sz w:val="29"/>
          <w:szCs w:val="29"/>
        </w:rPr>
        <w:t>14:00～1</w:t>
      </w:r>
      <w:r>
        <w:rPr>
          <w:rFonts w:ascii="新宋体" w:eastAsia="新宋体" w:hAnsi="新宋体" w:cs="宋体" w:hint="eastAsia"/>
          <w:color w:val="333333"/>
          <w:kern w:val="0"/>
          <w:sz w:val="29"/>
          <w:szCs w:val="29"/>
        </w:rPr>
        <w:t>6</w:t>
      </w:r>
      <w:r w:rsidRPr="006A7CDA">
        <w:rPr>
          <w:rFonts w:ascii="新宋体" w:eastAsia="新宋体" w:hAnsi="新宋体" w:cs="宋体" w:hint="eastAsia"/>
          <w:color w:val="333333"/>
          <w:kern w:val="0"/>
          <w:sz w:val="29"/>
          <w:szCs w:val="29"/>
        </w:rPr>
        <w:t>:</w:t>
      </w:r>
      <w:r>
        <w:rPr>
          <w:rFonts w:ascii="新宋体" w:eastAsia="新宋体" w:hAnsi="新宋体" w:cs="宋体" w:hint="eastAsia"/>
          <w:color w:val="333333"/>
          <w:kern w:val="0"/>
          <w:sz w:val="29"/>
          <w:szCs w:val="29"/>
        </w:rPr>
        <w:t>3</w:t>
      </w:r>
      <w:r w:rsidRPr="006A7CDA">
        <w:rPr>
          <w:rFonts w:ascii="新宋体" w:eastAsia="新宋体" w:hAnsi="新宋体" w:cs="宋体" w:hint="eastAsia"/>
          <w:color w:val="333333"/>
          <w:kern w:val="0"/>
          <w:sz w:val="29"/>
          <w:szCs w:val="29"/>
        </w:rPr>
        <w:t>0。</w:t>
      </w:r>
    </w:p>
    <w:p w:rsidR="00551EAD" w:rsidRDefault="00551EAD" w:rsidP="00551EAD">
      <w:pPr>
        <w:widowControl/>
        <w:shd w:val="clear" w:color="auto" w:fill="FFFFFF"/>
        <w:spacing w:line="330" w:lineRule="atLeast"/>
        <w:ind w:firstLineChars="200" w:firstLine="580"/>
        <w:jc w:val="left"/>
        <w:rPr>
          <w:rFonts w:ascii="新宋体" w:eastAsia="新宋体" w:hAnsi="新宋体" w:cs="宋体"/>
          <w:color w:val="333333"/>
          <w:kern w:val="36"/>
          <w:sz w:val="29"/>
          <w:szCs w:val="29"/>
        </w:rPr>
      </w:pPr>
      <w:r w:rsidRPr="006A7CDA">
        <w:rPr>
          <w:rFonts w:ascii="新宋体" w:eastAsia="新宋体" w:hAnsi="新宋体" w:cs="宋体" w:hint="eastAsia"/>
          <w:color w:val="333333"/>
          <w:kern w:val="0"/>
          <w:sz w:val="29"/>
          <w:szCs w:val="29"/>
        </w:rPr>
        <w:t>3、报名地点：</w:t>
      </w:r>
      <w:r w:rsidRPr="006A7CDA">
        <w:rPr>
          <w:rFonts w:ascii="新宋体" w:eastAsia="新宋体" w:hAnsi="新宋体" w:cs="宋体" w:hint="eastAsia"/>
          <w:color w:val="333333"/>
          <w:kern w:val="36"/>
          <w:sz w:val="29"/>
          <w:szCs w:val="29"/>
        </w:rPr>
        <w:t>新沂市</w:t>
      </w:r>
      <w:r>
        <w:rPr>
          <w:rFonts w:ascii="新宋体" w:eastAsia="新宋体" w:hAnsi="新宋体" w:cs="宋体" w:hint="eastAsia"/>
          <w:color w:val="333333"/>
          <w:kern w:val="36"/>
          <w:sz w:val="29"/>
          <w:szCs w:val="29"/>
        </w:rPr>
        <w:t>港头中学。</w:t>
      </w:r>
    </w:p>
    <w:p w:rsidR="00551EAD" w:rsidRDefault="00551EAD" w:rsidP="00551EAD">
      <w:pPr>
        <w:pStyle w:val="a3"/>
        <w:shd w:val="clear" w:color="auto" w:fill="FFFFFF"/>
        <w:spacing w:before="0" w:beforeAutospacing="0" w:after="0" w:afterAutospacing="0" w:line="315" w:lineRule="atLeast"/>
        <w:ind w:firstLineChars="200" w:firstLine="580"/>
        <w:rPr>
          <w:color w:val="333333"/>
          <w:sz w:val="29"/>
          <w:szCs w:val="29"/>
        </w:rPr>
      </w:pPr>
      <w:r>
        <w:rPr>
          <w:rFonts w:ascii="新宋体" w:eastAsia="新宋体" w:hAnsi="新宋体" w:hint="eastAsia"/>
          <w:color w:val="333333"/>
          <w:kern w:val="36"/>
          <w:sz w:val="29"/>
          <w:szCs w:val="29"/>
        </w:rPr>
        <w:t>4</w:t>
      </w:r>
      <w:r w:rsidRPr="006A7CDA">
        <w:rPr>
          <w:rFonts w:ascii="新宋体" w:eastAsia="新宋体" w:hAnsi="新宋体" w:hint="eastAsia"/>
          <w:color w:val="333333"/>
          <w:sz w:val="29"/>
          <w:szCs w:val="29"/>
        </w:rPr>
        <w:t>、</w:t>
      </w:r>
      <w:r>
        <w:rPr>
          <w:rFonts w:ascii="新宋体" w:eastAsia="新宋体" w:hAnsi="新宋体" w:hint="eastAsia"/>
          <w:color w:val="333333"/>
          <w:sz w:val="29"/>
          <w:szCs w:val="29"/>
        </w:rPr>
        <w:t>投标人应于</w:t>
      </w:r>
      <w:r>
        <w:rPr>
          <w:rFonts w:ascii="Times New Roman" w:hAnsi="Times New Roman" w:cs="Times New Roman"/>
          <w:color w:val="333333"/>
          <w:sz w:val="29"/>
          <w:szCs w:val="29"/>
        </w:rPr>
        <w:t>201</w:t>
      </w:r>
      <w:r>
        <w:rPr>
          <w:rFonts w:ascii="Times New Roman" w:hAnsi="Times New Roman" w:cs="Times New Roman" w:hint="eastAsia"/>
          <w:color w:val="333333"/>
          <w:sz w:val="29"/>
          <w:szCs w:val="29"/>
        </w:rPr>
        <w:t>9</w:t>
      </w:r>
      <w:r>
        <w:rPr>
          <w:rFonts w:hint="eastAsia"/>
          <w:color w:val="333333"/>
          <w:sz w:val="29"/>
          <w:szCs w:val="29"/>
        </w:rPr>
        <w:t>年</w:t>
      </w:r>
      <w:r>
        <w:rPr>
          <w:rFonts w:ascii="Times New Roman" w:hAnsi="Times New Roman" w:cs="Times New Roman" w:hint="eastAsia"/>
          <w:color w:val="333333"/>
          <w:sz w:val="29"/>
          <w:szCs w:val="29"/>
        </w:rPr>
        <w:t>1</w:t>
      </w:r>
      <w:r w:rsidR="00B660C9">
        <w:rPr>
          <w:rFonts w:ascii="Times New Roman" w:hAnsi="Times New Roman" w:cs="Times New Roman" w:hint="eastAsia"/>
          <w:color w:val="333333"/>
          <w:sz w:val="29"/>
          <w:szCs w:val="29"/>
        </w:rPr>
        <w:t>2</w:t>
      </w:r>
      <w:r>
        <w:rPr>
          <w:rFonts w:hint="eastAsia"/>
          <w:color w:val="333333"/>
          <w:sz w:val="29"/>
          <w:szCs w:val="29"/>
        </w:rPr>
        <w:t>月</w:t>
      </w:r>
      <w:r>
        <w:rPr>
          <w:rFonts w:ascii="Times New Roman" w:hAnsi="Times New Roman" w:cs="Times New Roman" w:hint="eastAsia"/>
          <w:color w:val="333333"/>
          <w:sz w:val="29"/>
          <w:szCs w:val="29"/>
        </w:rPr>
        <w:t>2</w:t>
      </w:r>
      <w:r w:rsidR="00B660C9">
        <w:rPr>
          <w:rFonts w:ascii="Times New Roman" w:hAnsi="Times New Roman" w:cs="Times New Roman" w:hint="eastAsia"/>
          <w:color w:val="333333"/>
          <w:sz w:val="29"/>
          <w:szCs w:val="29"/>
        </w:rPr>
        <w:t>0</w:t>
      </w:r>
      <w:r>
        <w:rPr>
          <w:rFonts w:hint="eastAsia"/>
          <w:color w:val="333333"/>
          <w:sz w:val="29"/>
          <w:szCs w:val="29"/>
        </w:rPr>
        <w:t>日下午</w:t>
      </w:r>
      <w:r>
        <w:rPr>
          <w:rFonts w:ascii="Times New Roman" w:hAnsi="Times New Roman" w:cs="Times New Roman" w:hint="eastAsia"/>
          <w:color w:val="333333"/>
          <w:sz w:val="29"/>
          <w:szCs w:val="29"/>
        </w:rPr>
        <w:t>16</w:t>
      </w:r>
      <w:r>
        <w:rPr>
          <w:rFonts w:ascii="Times New Roman" w:hAnsi="Times New Roman" w:cs="Times New Roman"/>
          <w:color w:val="333333"/>
          <w:sz w:val="29"/>
          <w:szCs w:val="29"/>
        </w:rPr>
        <w:t>:</w:t>
      </w:r>
      <w:r>
        <w:rPr>
          <w:rFonts w:ascii="Times New Roman" w:hAnsi="Times New Roman" w:cs="Times New Roman" w:hint="eastAsia"/>
          <w:color w:val="333333"/>
          <w:sz w:val="29"/>
          <w:szCs w:val="29"/>
        </w:rPr>
        <w:t>3</w:t>
      </w:r>
      <w:r>
        <w:rPr>
          <w:rFonts w:ascii="Times New Roman" w:hAnsi="Times New Roman" w:cs="Times New Roman"/>
          <w:color w:val="333333"/>
          <w:sz w:val="29"/>
          <w:szCs w:val="29"/>
        </w:rPr>
        <w:t>0</w:t>
      </w:r>
      <w:r>
        <w:rPr>
          <w:rFonts w:hint="eastAsia"/>
          <w:color w:val="333333"/>
          <w:sz w:val="29"/>
          <w:szCs w:val="29"/>
        </w:rPr>
        <w:t>前报名，并交付</w:t>
      </w:r>
      <w:r>
        <w:rPr>
          <w:rFonts w:hint="eastAsia"/>
          <w:color w:val="333333"/>
          <w:sz w:val="29"/>
          <w:szCs w:val="29"/>
          <w:shd w:val="clear" w:color="auto" w:fill="FFFFFF"/>
        </w:rPr>
        <w:t>投标保证金，</w:t>
      </w:r>
      <w:r>
        <w:rPr>
          <w:rFonts w:hint="eastAsia"/>
          <w:color w:val="333333"/>
          <w:sz w:val="29"/>
          <w:szCs w:val="29"/>
        </w:rPr>
        <w:t>逾期招标人不再受理。</w:t>
      </w:r>
    </w:p>
    <w:p w:rsidR="00551EAD" w:rsidRDefault="00551EAD" w:rsidP="00551EAD">
      <w:pPr>
        <w:pStyle w:val="a3"/>
        <w:shd w:val="clear" w:color="auto" w:fill="FFFFFF"/>
        <w:spacing w:before="0" w:beforeAutospacing="0" w:after="0" w:afterAutospacing="0" w:line="315" w:lineRule="atLeast"/>
        <w:ind w:firstLineChars="200" w:firstLine="580"/>
        <w:rPr>
          <w:color w:val="333333"/>
          <w:sz w:val="21"/>
          <w:szCs w:val="21"/>
        </w:rPr>
      </w:pPr>
      <w:r w:rsidRPr="0045724D">
        <w:rPr>
          <w:rFonts w:ascii="新宋体" w:eastAsia="新宋体" w:hAnsi="新宋体" w:hint="eastAsia"/>
          <w:color w:val="333333"/>
          <w:kern w:val="36"/>
          <w:sz w:val="29"/>
          <w:szCs w:val="29"/>
        </w:rPr>
        <w:t>5、开标时间另行通知。</w:t>
      </w:r>
    </w:p>
    <w:p w:rsidR="00551EAD" w:rsidRPr="006A7CDA" w:rsidRDefault="00551EAD" w:rsidP="00551EAD">
      <w:pPr>
        <w:widowControl/>
        <w:shd w:val="clear" w:color="auto" w:fill="FFFFFF"/>
        <w:spacing w:line="330" w:lineRule="atLeast"/>
        <w:ind w:firstLineChars="200" w:firstLine="580"/>
        <w:jc w:val="left"/>
        <w:rPr>
          <w:rFonts w:ascii="宋体" w:eastAsia="宋体" w:hAnsi="宋体" w:cs="宋体"/>
          <w:color w:val="333333"/>
          <w:kern w:val="0"/>
          <w:szCs w:val="21"/>
        </w:rPr>
      </w:pPr>
      <w:r>
        <w:rPr>
          <w:rFonts w:ascii="新宋体" w:eastAsia="新宋体" w:hAnsi="新宋体" w:cs="宋体" w:hint="eastAsia"/>
          <w:color w:val="333333"/>
          <w:kern w:val="0"/>
          <w:sz w:val="29"/>
          <w:szCs w:val="29"/>
        </w:rPr>
        <w:t>五</w:t>
      </w:r>
      <w:r w:rsidRPr="006A7CDA">
        <w:rPr>
          <w:rFonts w:ascii="新宋体" w:eastAsia="新宋体" w:hAnsi="新宋体" w:cs="宋体" w:hint="eastAsia"/>
          <w:color w:val="333333"/>
          <w:kern w:val="0"/>
          <w:sz w:val="29"/>
          <w:szCs w:val="29"/>
        </w:rPr>
        <w:t>、</w:t>
      </w:r>
      <w:r>
        <w:rPr>
          <w:rFonts w:hint="eastAsia"/>
          <w:color w:val="333333"/>
          <w:sz w:val="29"/>
          <w:szCs w:val="29"/>
        </w:rPr>
        <w:t>本工程采用控制价范围内最低价中标，中标单位报价即为合同价。若投标单位少于</w:t>
      </w:r>
      <w:r>
        <w:rPr>
          <w:rFonts w:hint="eastAsia"/>
          <w:color w:val="333333"/>
          <w:sz w:val="29"/>
          <w:szCs w:val="29"/>
        </w:rPr>
        <w:t>3</w:t>
      </w:r>
      <w:r>
        <w:rPr>
          <w:rFonts w:hint="eastAsia"/>
          <w:color w:val="333333"/>
          <w:sz w:val="29"/>
          <w:szCs w:val="29"/>
        </w:rPr>
        <w:t>家，必须重新组织招标。两次招标失败后，在同等条件下，采用竞价，邀标办法进行招投标。</w:t>
      </w:r>
    </w:p>
    <w:p w:rsidR="00551EAD" w:rsidRPr="006A7CDA" w:rsidRDefault="00551EAD" w:rsidP="00551EAD">
      <w:pPr>
        <w:widowControl/>
        <w:shd w:val="clear" w:color="auto" w:fill="FFFFFF"/>
        <w:spacing w:line="330" w:lineRule="atLeast"/>
        <w:ind w:firstLineChars="200" w:firstLine="580"/>
        <w:jc w:val="left"/>
        <w:rPr>
          <w:rFonts w:ascii="宋体" w:eastAsia="宋体" w:hAnsi="宋体" w:cs="宋体"/>
          <w:color w:val="333333"/>
          <w:kern w:val="0"/>
          <w:szCs w:val="21"/>
        </w:rPr>
      </w:pPr>
      <w:r>
        <w:rPr>
          <w:rFonts w:ascii="新宋体" w:eastAsia="新宋体" w:hAnsi="新宋体" w:cs="宋体" w:hint="eastAsia"/>
          <w:color w:val="333333"/>
          <w:kern w:val="0"/>
          <w:sz w:val="29"/>
          <w:szCs w:val="29"/>
        </w:rPr>
        <w:t>六</w:t>
      </w:r>
      <w:r w:rsidRPr="006A7CDA">
        <w:rPr>
          <w:rFonts w:ascii="新宋体" w:eastAsia="新宋体" w:hAnsi="新宋体" w:cs="宋体" w:hint="eastAsia"/>
          <w:color w:val="333333"/>
          <w:kern w:val="0"/>
          <w:sz w:val="29"/>
          <w:szCs w:val="29"/>
        </w:rPr>
        <w:t>、联系人：</w:t>
      </w:r>
      <w:r>
        <w:rPr>
          <w:rFonts w:ascii="新宋体" w:eastAsia="新宋体" w:hAnsi="新宋体" w:cs="宋体" w:hint="eastAsia"/>
          <w:color w:val="333333"/>
          <w:kern w:val="0"/>
          <w:sz w:val="29"/>
          <w:szCs w:val="29"/>
        </w:rPr>
        <w:t>吴春雷      </w:t>
      </w:r>
      <w:r w:rsidRPr="006A7CDA">
        <w:rPr>
          <w:rFonts w:ascii="新宋体" w:eastAsia="新宋体" w:hAnsi="新宋体" w:cs="宋体" w:hint="eastAsia"/>
          <w:color w:val="333333"/>
          <w:kern w:val="0"/>
          <w:sz w:val="29"/>
          <w:szCs w:val="29"/>
        </w:rPr>
        <w:t>电话：</w:t>
      </w:r>
      <w:r>
        <w:rPr>
          <w:rFonts w:ascii="新宋体" w:eastAsia="新宋体" w:hAnsi="新宋体" w:cs="宋体" w:hint="eastAsia"/>
          <w:color w:val="333333"/>
          <w:kern w:val="0"/>
          <w:sz w:val="29"/>
          <w:szCs w:val="29"/>
        </w:rPr>
        <w:t>13952287971</w:t>
      </w:r>
      <w:r w:rsidRPr="006A7CDA">
        <w:rPr>
          <w:rFonts w:ascii="新宋体" w:eastAsia="新宋体" w:hAnsi="新宋体" w:cs="宋体" w:hint="eastAsia"/>
          <w:color w:val="333333"/>
          <w:kern w:val="0"/>
          <w:sz w:val="29"/>
          <w:szCs w:val="29"/>
        </w:rPr>
        <w:t> </w:t>
      </w:r>
    </w:p>
    <w:p w:rsidR="00551EAD" w:rsidRPr="006A7CDA" w:rsidRDefault="00551EAD" w:rsidP="00551EAD">
      <w:pPr>
        <w:widowControl/>
        <w:shd w:val="clear" w:color="auto" w:fill="FFFFFF"/>
        <w:spacing w:line="330" w:lineRule="atLeast"/>
        <w:jc w:val="left"/>
        <w:rPr>
          <w:rFonts w:ascii="宋体" w:eastAsia="宋体" w:hAnsi="宋体" w:cs="宋体"/>
          <w:color w:val="333333"/>
          <w:kern w:val="0"/>
          <w:szCs w:val="21"/>
        </w:rPr>
      </w:pPr>
      <w:r w:rsidRPr="006A7CDA">
        <w:rPr>
          <w:rFonts w:ascii="新宋体" w:eastAsia="新宋体" w:hAnsi="新宋体" w:cs="宋体" w:hint="eastAsia"/>
          <w:color w:val="333333"/>
          <w:kern w:val="0"/>
          <w:sz w:val="29"/>
          <w:szCs w:val="29"/>
        </w:rPr>
        <w:t>                                                                                       </w:t>
      </w:r>
      <w:r>
        <w:rPr>
          <w:rFonts w:ascii="新宋体" w:eastAsia="新宋体" w:hAnsi="新宋体" w:cs="宋体" w:hint="eastAsia"/>
          <w:color w:val="333333"/>
          <w:kern w:val="0"/>
          <w:sz w:val="29"/>
          <w:szCs w:val="29"/>
        </w:rPr>
        <w:t xml:space="preserve">    </w:t>
      </w:r>
      <w:r w:rsidRPr="006A7CDA">
        <w:rPr>
          <w:rFonts w:ascii="新宋体" w:eastAsia="新宋体" w:hAnsi="新宋体" w:cs="宋体" w:hint="eastAsia"/>
          <w:color w:val="333333"/>
          <w:kern w:val="36"/>
          <w:sz w:val="29"/>
          <w:szCs w:val="29"/>
        </w:rPr>
        <w:t>新沂市</w:t>
      </w:r>
      <w:r>
        <w:rPr>
          <w:rFonts w:ascii="新宋体" w:eastAsia="新宋体" w:hAnsi="新宋体" w:cs="宋体" w:hint="eastAsia"/>
          <w:color w:val="333333"/>
          <w:kern w:val="36"/>
          <w:sz w:val="29"/>
          <w:szCs w:val="29"/>
        </w:rPr>
        <w:t>港头中学</w:t>
      </w:r>
    </w:p>
    <w:p w:rsidR="00551EAD" w:rsidRPr="00605F27" w:rsidRDefault="00551EAD" w:rsidP="00551EAD">
      <w:pPr>
        <w:widowControl/>
        <w:shd w:val="clear" w:color="auto" w:fill="FFFFFF"/>
        <w:spacing w:line="330" w:lineRule="atLeast"/>
        <w:jc w:val="left"/>
        <w:rPr>
          <w:rFonts w:ascii="宋体" w:eastAsia="宋体" w:hAnsi="宋体" w:cs="宋体"/>
          <w:color w:val="333333"/>
          <w:kern w:val="0"/>
          <w:szCs w:val="21"/>
        </w:rPr>
      </w:pPr>
      <w:r w:rsidRPr="006A7CDA">
        <w:rPr>
          <w:rFonts w:ascii="新宋体" w:eastAsia="新宋体" w:hAnsi="新宋体" w:cs="宋体" w:hint="eastAsia"/>
          <w:color w:val="333333"/>
          <w:kern w:val="0"/>
          <w:sz w:val="29"/>
          <w:szCs w:val="29"/>
        </w:rPr>
        <w:t>       </w:t>
      </w:r>
      <w:r>
        <w:rPr>
          <w:rFonts w:ascii="新宋体" w:eastAsia="新宋体" w:hAnsi="新宋体" w:cs="宋体" w:hint="eastAsia"/>
          <w:color w:val="333333"/>
          <w:kern w:val="0"/>
          <w:sz w:val="29"/>
          <w:szCs w:val="29"/>
        </w:rPr>
        <w:t>           </w:t>
      </w:r>
      <w:r>
        <w:rPr>
          <w:rFonts w:ascii="新宋体" w:eastAsia="新宋体" w:hAnsi="新宋体" w:cs="宋体"/>
          <w:color w:val="333333"/>
          <w:kern w:val="0"/>
          <w:sz w:val="29"/>
          <w:szCs w:val="29"/>
        </w:rPr>
        <w:t>201</w:t>
      </w:r>
      <w:r>
        <w:rPr>
          <w:rFonts w:ascii="新宋体" w:eastAsia="新宋体" w:hAnsi="新宋体" w:cs="宋体" w:hint="eastAsia"/>
          <w:color w:val="333333"/>
          <w:kern w:val="0"/>
          <w:sz w:val="29"/>
          <w:szCs w:val="29"/>
        </w:rPr>
        <w:t>9</w:t>
      </w:r>
      <w:r>
        <w:rPr>
          <w:rFonts w:ascii="新宋体" w:eastAsia="新宋体" w:hAnsi="新宋体" w:cs="宋体"/>
          <w:color w:val="333333"/>
          <w:kern w:val="0"/>
          <w:sz w:val="29"/>
          <w:szCs w:val="29"/>
        </w:rPr>
        <w:t>年</w:t>
      </w:r>
      <w:r>
        <w:rPr>
          <w:rFonts w:ascii="新宋体" w:eastAsia="新宋体" w:hAnsi="新宋体" w:cs="宋体" w:hint="eastAsia"/>
          <w:color w:val="333333"/>
          <w:kern w:val="0"/>
          <w:sz w:val="29"/>
          <w:szCs w:val="29"/>
        </w:rPr>
        <w:t>1</w:t>
      </w:r>
      <w:r w:rsidR="00B660C9">
        <w:rPr>
          <w:rFonts w:ascii="新宋体" w:eastAsia="新宋体" w:hAnsi="新宋体" w:cs="宋体" w:hint="eastAsia"/>
          <w:color w:val="333333"/>
          <w:kern w:val="0"/>
          <w:sz w:val="29"/>
          <w:szCs w:val="29"/>
        </w:rPr>
        <w:t>2</w:t>
      </w:r>
      <w:r>
        <w:rPr>
          <w:rFonts w:ascii="新宋体" w:eastAsia="新宋体" w:hAnsi="新宋体" w:cs="宋体"/>
          <w:color w:val="333333"/>
          <w:kern w:val="0"/>
          <w:sz w:val="29"/>
          <w:szCs w:val="29"/>
        </w:rPr>
        <w:t>月</w:t>
      </w:r>
      <w:r w:rsidR="00B660C9">
        <w:rPr>
          <w:rFonts w:ascii="新宋体" w:eastAsia="新宋体" w:hAnsi="新宋体" w:cs="宋体" w:hint="eastAsia"/>
          <w:color w:val="333333"/>
          <w:kern w:val="0"/>
          <w:sz w:val="29"/>
          <w:szCs w:val="29"/>
        </w:rPr>
        <w:t>16</w:t>
      </w:r>
      <w:r>
        <w:rPr>
          <w:rFonts w:ascii="新宋体" w:eastAsia="新宋体" w:hAnsi="新宋体" w:cs="宋体"/>
          <w:color w:val="333333"/>
          <w:kern w:val="0"/>
          <w:sz w:val="29"/>
          <w:szCs w:val="29"/>
        </w:rPr>
        <w:t>日</w:t>
      </w:r>
      <w:r w:rsidRPr="006A7CDA">
        <w:rPr>
          <w:rFonts w:ascii="新宋体" w:eastAsia="新宋体" w:hAnsi="新宋体" w:cs="宋体" w:hint="eastAsia"/>
          <w:color w:val="333333"/>
          <w:kern w:val="0"/>
          <w:sz w:val="29"/>
          <w:szCs w:val="29"/>
        </w:rPr>
        <w:t> </w:t>
      </w:r>
    </w:p>
    <w:p w:rsidR="00551EAD" w:rsidRDefault="00551EAD" w:rsidP="00B03357">
      <w:pPr>
        <w:widowControl/>
        <w:shd w:val="clear" w:color="auto" w:fill="FFFFFF"/>
        <w:spacing w:line="330" w:lineRule="atLeast"/>
        <w:jc w:val="left"/>
        <w:rPr>
          <w:rFonts w:ascii="宋体" w:eastAsia="宋体" w:hAnsi="宋体" w:cs="宋体"/>
          <w:color w:val="333333"/>
          <w:kern w:val="0"/>
          <w:szCs w:val="21"/>
        </w:rPr>
      </w:pPr>
    </w:p>
    <w:p w:rsidR="00461501" w:rsidRDefault="00461501" w:rsidP="00B03357">
      <w:pPr>
        <w:widowControl/>
        <w:shd w:val="clear" w:color="auto" w:fill="FFFFFF"/>
        <w:spacing w:line="330" w:lineRule="atLeast"/>
        <w:jc w:val="left"/>
        <w:rPr>
          <w:rFonts w:ascii="宋体" w:eastAsia="宋体" w:hAnsi="宋体" w:cs="宋体"/>
          <w:color w:val="333333"/>
          <w:kern w:val="0"/>
          <w:szCs w:val="21"/>
        </w:rPr>
      </w:pPr>
    </w:p>
    <w:p w:rsidR="00461501" w:rsidRDefault="00461501" w:rsidP="00B03357">
      <w:pPr>
        <w:widowControl/>
        <w:shd w:val="clear" w:color="auto" w:fill="FFFFFF"/>
        <w:spacing w:line="330" w:lineRule="atLeast"/>
        <w:jc w:val="left"/>
        <w:rPr>
          <w:rFonts w:ascii="宋体" w:eastAsia="宋体" w:hAnsi="宋体" w:cs="宋体"/>
          <w:color w:val="333333"/>
          <w:kern w:val="0"/>
          <w:szCs w:val="21"/>
        </w:rPr>
      </w:pPr>
    </w:p>
    <w:p w:rsidR="00461501" w:rsidRDefault="00461501" w:rsidP="00B03357">
      <w:pPr>
        <w:widowControl/>
        <w:shd w:val="clear" w:color="auto" w:fill="FFFFFF"/>
        <w:spacing w:line="330" w:lineRule="atLeast"/>
        <w:jc w:val="left"/>
        <w:rPr>
          <w:rFonts w:ascii="宋体" w:eastAsia="宋体" w:hAnsi="宋体" w:cs="宋体"/>
          <w:color w:val="333333"/>
          <w:kern w:val="0"/>
          <w:szCs w:val="21"/>
        </w:rPr>
      </w:pPr>
    </w:p>
    <w:p w:rsidR="00461501" w:rsidRDefault="00461501" w:rsidP="00B03357">
      <w:pPr>
        <w:widowControl/>
        <w:shd w:val="clear" w:color="auto" w:fill="FFFFFF"/>
        <w:spacing w:line="330" w:lineRule="atLeast"/>
        <w:jc w:val="left"/>
        <w:rPr>
          <w:rFonts w:ascii="宋体" w:eastAsia="宋体" w:hAnsi="宋体" w:cs="宋体"/>
          <w:color w:val="333333"/>
          <w:kern w:val="0"/>
          <w:szCs w:val="21"/>
        </w:rPr>
      </w:pPr>
    </w:p>
    <w:p w:rsidR="00461501" w:rsidRDefault="00461501" w:rsidP="00B03357">
      <w:pPr>
        <w:widowControl/>
        <w:shd w:val="clear" w:color="auto" w:fill="FFFFFF"/>
        <w:spacing w:line="330" w:lineRule="atLeast"/>
        <w:jc w:val="left"/>
        <w:rPr>
          <w:rFonts w:ascii="宋体" w:eastAsia="宋体" w:hAnsi="宋体" w:cs="宋体"/>
          <w:color w:val="333333"/>
          <w:kern w:val="0"/>
          <w:szCs w:val="21"/>
        </w:rPr>
      </w:pPr>
    </w:p>
    <w:p w:rsidR="00461501" w:rsidRDefault="00430829" w:rsidP="00B03357">
      <w:pPr>
        <w:widowControl/>
        <w:shd w:val="clear" w:color="auto" w:fill="FFFFFF"/>
        <w:spacing w:line="330"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 xml:space="preserve"> </w:t>
      </w:r>
      <w:r w:rsidR="00461501">
        <w:rPr>
          <w:rFonts w:ascii="宋体" w:eastAsia="宋体" w:hAnsi="宋体" w:cs="宋体" w:hint="eastAsia"/>
          <w:color w:val="333333"/>
          <w:kern w:val="0"/>
          <w:szCs w:val="21"/>
        </w:rPr>
        <w:t>参数附件：</w:t>
      </w:r>
    </w:p>
    <w:tbl>
      <w:tblPr>
        <w:tblW w:w="7528" w:type="dxa"/>
        <w:tblInd w:w="93" w:type="dxa"/>
        <w:tblLook w:val="04A0"/>
      </w:tblPr>
      <w:tblGrid>
        <w:gridCol w:w="600"/>
        <w:gridCol w:w="2160"/>
        <w:gridCol w:w="2217"/>
        <w:gridCol w:w="708"/>
        <w:gridCol w:w="1843"/>
      </w:tblGrid>
      <w:tr w:rsidR="000C06B1" w:rsidRPr="00461501" w:rsidTr="000C06B1">
        <w:trPr>
          <w:trHeight w:val="300"/>
        </w:trPr>
        <w:tc>
          <w:tcPr>
            <w:tcW w:w="600" w:type="dxa"/>
            <w:tcBorders>
              <w:top w:val="single" w:sz="8" w:space="0" w:color="000000"/>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b/>
                <w:bCs/>
                <w:color w:val="000000"/>
                <w:kern w:val="0"/>
                <w:sz w:val="20"/>
                <w:szCs w:val="20"/>
              </w:rPr>
            </w:pPr>
            <w:r w:rsidRPr="00461501">
              <w:rPr>
                <w:rFonts w:ascii="宋体" w:eastAsia="宋体" w:hAnsi="宋体" w:cs="Tahoma" w:hint="eastAsia"/>
                <w:b/>
                <w:bCs/>
                <w:color w:val="000000"/>
                <w:kern w:val="0"/>
                <w:sz w:val="20"/>
                <w:szCs w:val="20"/>
              </w:rPr>
              <w:t>序号</w:t>
            </w:r>
          </w:p>
        </w:tc>
        <w:tc>
          <w:tcPr>
            <w:tcW w:w="2160" w:type="dxa"/>
            <w:tcBorders>
              <w:top w:val="single" w:sz="8" w:space="0" w:color="000000"/>
              <w:left w:val="nil"/>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b/>
                <w:bCs/>
                <w:color w:val="000000"/>
                <w:kern w:val="0"/>
                <w:sz w:val="20"/>
                <w:szCs w:val="20"/>
              </w:rPr>
            </w:pPr>
            <w:r w:rsidRPr="00461501">
              <w:rPr>
                <w:rFonts w:ascii="宋体" w:eastAsia="宋体" w:hAnsi="宋体" w:cs="Tahoma" w:hint="eastAsia"/>
                <w:b/>
                <w:bCs/>
                <w:color w:val="000000"/>
                <w:kern w:val="0"/>
                <w:sz w:val="20"/>
                <w:szCs w:val="20"/>
              </w:rPr>
              <w:t>设备类型</w:t>
            </w:r>
          </w:p>
        </w:tc>
        <w:tc>
          <w:tcPr>
            <w:tcW w:w="2217" w:type="dxa"/>
            <w:tcBorders>
              <w:top w:val="single" w:sz="8" w:space="0" w:color="000000"/>
              <w:left w:val="nil"/>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b/>
                <w:bCs/>
                <w:color w:val="000000"/>
                <w:kern w:val="0"/>
                <w:sz w:val="20"/>
                <w:szCs w:val="20"/>
              </w:rPr>
            </w:pPr>
            <w:r w:rsidRPr="00461501">
              <w:rPr>
                <w:rFonts w:ascii="宋体" w:eastAsia="宋体" w:hAnsi="宋体" w:cs="Tahoma" w:hint="eastAsia"/>
                <w:b/>
                <w:bCs/>
                <w:color w:val="000000"/>
                <w:kern w:val="0"/>
                <w:sz w:val="20"/>
                <w:szCs w:val="20"/>
              </w:rPr>
              <w:t>参数要求</w:t>
            </w:r>
          </w:p>
        </w:tc>
        <w:tc>
          <w:tcPr>
            <w:tcW w:w="708" w:type="dxa"/>
            <w:tcBorders>
              <w:top w:val="single" w:sz="8" w:space="0" w:color="000000"/>
              <w:left w:val="nil"/>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b/>
                <w:bCs/>
                <w:color w:val="000000"/>
                <w:kern w:val="0"/>
                <w:sz w:val="20"/>
                <w:szCs w:val="20"/>
              </w:rPr>
            </w:pPr>
            <w:r w:rsidRPr="00461501">
              <w:rPr>
                <w:rFonts w:ascii="宋体" w:eastAsia="宋体" w:hAnsi="宋体" w:cs="Tahoma" w:hint="eastAsia"/>
                <w:b/>
                <w:bCs/>
                <w:color w:val="000000"/>
                <w:kern w:val="0"/>
                <w:sz w:val="20"/>
                <w:szCs w:val="20"/>
              </w:rPr>
              <w:t>数量</w:t>
            </w:r>
          </w:p>
        </w:tc>
        <w:tc>
          <w:tcPr>
            <w:tcW w:w="1843" w:type="dxa"/>
            <w:tcBorders>
              <w:top w:val="single" w:sz="8" w:space="0" w:color="000000"/>
              <w:left w:val="nil"/>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b/>
                <w:bCs/>
                <w:color w:val="000000"/>
                <w:kern w:val="0"/>
                <w:sz w:val="20"/>
                <w:szCs w:val="20"/>
              </w:rPr>
            </w:pPr>
            <w:r w:rsidRPr="00461501">
              <w:rPr>
                <w:rFonts w:ascii="宋体" w:eastAsia="宋体" w:hAnsi="宋体" w:cs="Tahoma" w:hint="eastAsia"/>
                <w:b/>
                <w:bCs/>
                <w:color w:val="000000"/>
                <w:kern w:val="0"/>
                <w:sz w:val="20"/>
                <w:szCs w:val="20"/>
              </w:rPr>
              <w:t>单位</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1</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NVR存储</w:t>
            </w:r>
          </w:p>
        </w:tc>
        <w:tc>
          <w:tcPr>
            <w:tcW w:w="2217"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海康威视9632-i8</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2</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套</w:t>
            </w:r>
          </w:p>
        </w:tc>
      </w:tr>
      <w:tr w:rsidR="000C06B1" w:rsidRPr="00461501" w:rsidTr="000C06B1">
        <w:trPr>
          <w:trHeight w:val="495"/>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2</w:t>
            </w:r>
          </w:p>
        </w:tc>
        <w:tc>
          <w:tcPr>
            <w:tcW w:w="2160" w:type="dxa"/>
            <w:tcBorders>
              <w:top w:val="nil"/>
              <w:left w:val="nil"/>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存储及服务</w:t>
            </w:r>
          </w:p>
        </w:tc>
        <w:tc>
          <w:tcPr>
            <w:tcW w:w="2217" w:type="dxa"/>
            <w:tcBorders>
              <w:top w:val="nil"/>
              <w:left w:val="nil"/>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详见（二）详细技术参数要求</w:t>
            </w:r>
          </w:p>
        </w:tc>
        <w:tc>
          <w:tcPr>
            <w:tcW w:w="708" w:type="dxa"/>
            <w:tcBorders>
              <w:top w:val="nil"/>
              <w:left w:val="nil"/>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2</w:t>
            </w:r>
          </w:p>
        </w:tc>
        <w:tc>
          <w:tcPr>
            <w:tcW w:w="1843" w:type="dxa"/>
            <w:tcBorders>
              <w:top w:val="nil"/>
              <w:left w:val="nil"/>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套</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3</w:t>
            </w:r>
          </w:p>
        </w:tc>
        <w:tc>
          <w:tcPr>
            <w:tcW w:w="2160" w:type="dxa"/>
            <w:tcBorders>
              <w:top w:val="nil"/>
              <w:left w:val="nil"/>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机柜</w:t>
            </w:r>
          </w:p>
        </w:tc>
        <w:tc>
          <w:tcPr>
            <w:tcW w:w="2217" w:type="dxa"/>
            <w:tcBorders>
              <w:top w:val="nil"/>
              <w:left w:val="nil"/>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承载本项目所有设备</w:t>
            </w:r>
          </w:p>
        </w:tc>
        <w:tc>
          <w:tcPr>
            <w:tcW w:w="708" w:type="dxa"/>
            <w:tcBorders>
              <w:top w:val="nil"/>
              <w:left w:val="nil"/>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1</w:t>
            </w:r>
          </w:p>
        </w:tc>
        <w:tc>
          <w:tcPr>
            <w:tcW w:w="1843" w:type="dxa"/>
            <w:tcBorders>
              <w:top w:val="nil"/>
              <w:left w:val="nil"/>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台</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4</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G25金属软套管</w:t>
            </w:r>
          </w:p>
        </w:tc>
        <w:tc>
          <w:tcPr>
            <w:tcW w:w="2217"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DN 25</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600</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米</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5</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PDU电源</w:t>
            </w:r>
          </w:p>
        </w:tc>
        <w:tc>
          <w:tcPr>
            <w:tcW w:w="2217"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一舟</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1</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组</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6</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液晶监视器</w:t>
            </w:r>
          </w:p>
        </w:tc>
        <w:tc>
          <w:tcPr>
            <w:tcW w:w="2217" w:type="dxa"/>
            <w:tcBorders>
              <w:top w:val="nil"/>
              <w:left w:val="nil"/>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55寸以上液晶监视器</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Times New Roman" w:eastAsia="宋体" w:hAnsi="Times New Roman" w:cs="Times New Roman"/>
                <w:color w:val="000000"/>
                <w:kern w:val="0"/>
                <w:sz w:val="20"/>
                <w:szCs w:val="20"/>
              </w:rPr>
            </w:pPr>
            <w:r w:rsidRPr="00461501">
              <w:rPr>
                <w:rFonts w:ascii="Times New Roman" w:eastAsia="宋体" w:hAnsi="Times New Roman" w:cs="Times New Roman"/>
                <w:color w:val="000000"/>
                <w:kern w:val="0"/>
                <w:sz w:val="20"/>
                <w:szCs w:val="20"/>
              </w:rPr>
              <w:t>2</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台</w:t>
            </w:r>
          </w:p>
        </w:tc>
      </w:tr>
      <w:tr w:rsidR="000C06B1" w:rsidRPr="00461501" w:rsidTr="000C06B1">
        <w:trPr>
          <w:trHeight w:val="495"/>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7</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超五类网线</w:t>
            </w:r>
          </w:p>
        </w:tc>
        <w:tc>
          <w:tcPr>
            <w:tcW w:w="2217"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UTP CAT5（国标）大唐</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4</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箱</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8</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rvv2*2.5电源线</w:t>
            </w:r>
          </w:p>
        </w:tc>
        <w:tc>
          <w:tcPr>
            <w:tcW w:w="2217"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rvv2*1.5 集力</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600</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米</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9</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光纤（电信国标）</w:t>
            </w:r>
          </w:p>
        </w:tc>
        <w:tc>
          <w:tcPr>
            <w:tcW w:w="2217"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GYXTW(12芯）</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800</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米</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10</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千兆光纤模块</w:t>
            </w:r>
          </w:p>
        </w:tc>
        <w:tc>
          <w:tcPr>
            <w:tcW w:w="2217"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华为</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3</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对</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11</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百兆光纤收发器</w:t>
            </w:r>
          </w:p>
        </w:tc>
        <w:tc>
          <w:tcPr>
            <w:tcW w:w="2217"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TP-LINK</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5</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对</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12</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8口千兆POE交换机1</w:t>
            </w:r>
          </w:p>
        </w:tc>
        <w:tc>
          <w:tcPr>
            <w:tcW w:w="2217"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S1208-PWR华三</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10</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台</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13</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配线架、理线架</w:t>
            </w:r>
          </w:p>
        </w:tc>
        <w:tc>
          <w:tcPr>
            <w:tcW w:w="2217"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 xml:space="preserve"> UTP CAT6（国标）</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8</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个</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14</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线槽</w:t>
            </w:r>
          </w:p>
        </w:tc>
        <w:tc>
          <w:tcPr>
            <w:tcW w:w="2217"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国标</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1</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批</w:t>
            </w:r>
          </w:p>
        </w:tc>
      </w:tr>
      <w:tr w:rsidR="000C06B1" w:rsidRPr="00461501" w:rsidTr="000C06B1">
        <w:trPr>
          <w:trHeight w:val="495"/>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15</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户外监控摄像机</w:t>
            </w:r>
          </w:p>
        </w:tc>
        <w:tc>
          <w:tcPr>
            <w:tcW w:w="2217"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海康400万工程机 星光级</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64</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台</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16</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Cs w:val="21"/>
              </w:rPr>
            </w:pPr>
            <w:r w:rsidRPr="00461501">
              <w:rPr>
                <w:rFonts w:ascii="宋体" w:eastAsia="宋体" w:hAnsi="宋体" w:cs="Tahoma" w:hint="eastAsia"/>
                <w:color w:val="000000"/>
                <w:kern w:val="0"/>
                <w:szCs w:val="21"/>
              </w:rPr>
              <w:t>防水设备箱</w:t>
            </w:r>
          </w:p>
        </w:tc>
        <w:tc>
          <w:tcPr>
            <w:tcW w:w="2217"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Cs w:val="21"/>
              </w:rPr>
            </w:pPr>
            <w:r w:rsidRPr="00461501">
              <w:rPr>
                <w:rFonts w:ascii="宋体" w:eastAsia="宋体" w:hAnsi="宋体" w:cs="Tahoma" w:hint="eastAsia"/>
                <w:color w:val="000000"/>
                <w:kern w:val="0"/>
                <w:szCs w:val="21"/>
              </w:rPr>
              <w:t>国标</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Times New Roman" w:eastAsia="宋体" w:hAnsi="Times New Roman" w:cs="Times New Roman"/>
                <w:color w:val="000000"/>
                <w:kern w:val="0"/>
                <w:szCs w:val="21"/>
              </w:rPr>
            </w:pPr>
            <w:r w:rsidRPr="00461501">
              <w:rPr>
                <w:rFonts w:ascii="Times New Roman" w:eastAsia="宋体" w:hAnsi="Times New Roman" w:cs="Times New Roman"/>
                <w:color w:val="000000"/>
                <w:kern w:val="0"/>
                <w:szCs w:val="21"/>
              </w:rPr>
              <w:t>6</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Cs w:val="21"/>
              </w:rPr>
            </w:pPr>
            <w:r w:rsidRPr="00461501">
              <w:rPr>
                <w:rFonts w:ascii="宋体" w:eastAsia="宋体" w:hAnsi="宋体" w:cs="Tahoma" w:hint="eastAsia"/>
                <w:color w:val="000000"/>
                <w:kern w:val="0"/>
                <w:szCs w:val="21"/>
              </w:rPr>
              <w:t>个</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17</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Cs w:val="21"/>
              </w:rPr>
            </w:pPr>
            <w:r w:rsidRPr="00461501">
              <w:rPr>
                <w:rFonts w:ascii="宋体" w:eastAsia="宋体" w:hAnsi="宋体" w:cs="Tahoma" w:hint="eastAsia"/>
                <w:color w:val="000000"/>
                <w:kern w:val="0"/>
                <w:szCs w:val="21"/>
              </w:rPr>
              <w:t>立杆或借杆横臂支架</w:t>
            </w:r>
          </w:p>
        </w:tc>
        <w:tc>
          <w:tcPr>
            <w:tcW w:w="2217"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Cs w:val="21"/>
              </w:rPr>
            </w:pPr>
            <w:r w:rsidRPr="00461501">
              <w:rPr>
                <w:rFonts w:ascii="宋体" w:eastAsia="宋体" w:hAnsi="宋体" w:cs="Tahoma" w:hint="eastAsia"/>
                <w:color w:val="000000"/>
                <w:kern w:val="0"/>
                <w:szCs w:val="21"/>
              </w:rPr>
              <w:t>国标定制</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Times New Roman" w:eastAsia="宋体" w:hAnsi="Times New Roman" w:cs="Times New Roman"/>
                <w:color w:val="000000"/>
                <w:kern w:val="0"/>
                <w:szCs w:val="21"/>
              </w:rPr>
            </w:pPr>
            <w:r w:rsidRPr="00461501">
              <w:rPr>
                <w:rFonts w:ascii="Times New Roman" w:eastAsia="宋体" w:hAnsi="Times New Roman" w:cs="Times New Roman"/>
                <w:color w:val="000000"/>
                <w:kern w:val="0"/>
                <w:szCs w:val="21"/>
              </w:rPr>
              <w:t>40</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Cs w:val="21"/>
              </w:rPr>
            </w:pPr>
            <w:r w:rsidRPr="00461501">
              <w:rPr>
                <w:rFonts w:ascii="宋体" w:eastAsia="宋体" w:hAnsi="宋体" w:cs="Tahoma" w:hint="eastAsia"/>
                <w:color w:val="000000"/>
                <w:kern w:val="0"/>
                <w:szCs w:val="21"/>
              </w:rPr>
              <w:t>套</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18</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Cs w:val="21"/>
              </w:rPr>
            </w:pPr>
            <w:r w:rsidRPr="00461501">
              <w:rPr>
                <w:rFonts w:ascii="宋体" w:eastAsia="宋体" w:hAnsi="宋体" w:cs="Tahoma" w:hint="eastAsia"/>
                <w:color w:val="000000"/>
                <w:kern w:val="0"/>
                <w:szCs w:val="21"/>
              </w:rPr>
              <w:t>安装费及税收等</w:t>
            </w:r>
          </w:p>
        </w:tc>
        <w:tc>
          <w:tcPr>
            <w:tcW w:w="2217"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Cs w:val="21"/>
              </w:rPr>
            </w:pPr>
            <w:r w:rsidRPr="00461501">
              <w:rPr>
                <w:rFonts w:ascii="宋体" w:eastAsia="宋体" w:hAnsi="宋体" w:cs="Tahoma" w:hint="eastAsia"/>
                <w:color w:val="000000"/>
                <w:kern w:val="0"/>
                <w:szCs w:val="21"/>
              </w:rPr>
              <w:t xml:space="preserve">　</w:t>
            </w:r>
          </w:p>
        </w:tc>
        <w:tc>
          <w:tcPr>
            <w:tcW w:w="708"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Times New Roman" w:eastAsia="宋体" w:hAnsi="Times New Roman" w:cs="Times New Roman"/>
                <w:color w:val="000000"/>
                <w:kern w:val="0"/>
                <w:szCs w:val="21"/>
              </w:rPr>
            </w:pPr>
            <w:r w:rsidRPr="00461501">
              <w:rPr>
                <w:rFonts w:ascii="Times New Roman" w:eastAsia="宋体" w:hAnsi="Times New Roman" w:cs="Times New Roman"/>
                <w:color w:val="000000"/>
                <w:kern w:val="0"/>
                <w:szCs w:val="21"/>
              </w:rPr>
              <w:t>1</w:t>
            </w:r>
          </w:p>
        </w:tc>
        <w:tc>
          <w:tcPr>
            <w:tcW w:w="1843"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Cs w:val="21"/>
              </w:rPr>
            </w:pPr>
            <w:r w:rsidRPr="00461501">
              <w:rPr>
                <w:rFonts w:ascii="宋体" w:eastAsia="宋体" w:hAnsi="宋体" w:cs="Tahoma" w:hint="eastAsia"/>
                <w:color w:val="000000"/>
                <w:kern w:val="0"/>
                <w:szCs w:val="21"/>
              </w:rPr>
              <w:t>批</w:t>
            </w:r>
          </w:p>
        </w:tc>
      </w:tr>
      <w:tr w:rsidR="000C06B1" w:rsidRPr="00461501" w:rsidTr="000C06B1">
        <w:trPr>
          <w:trHeight w:val="300"/>
        </w:trPr>
        <w:tc>
          <w:tcPr>
            <w:tcW w:w="600" w:type="dxa"/>
            <w:tcBorders>
              <w:top w:val="nil"/>
              <w:left w:val="single" w:sz="8" w:space="0" w:color="000000"/>
              <w:bottom w:val="single" w:sz="8" w:space="0" w:color="000000"/>
              <w:right w:val="single" w:sz="8" w:space="0" w:color="000000"/>
            </w:tcBorders>
            <w:shd w:val="clear" w:color="auto" w:fill="auto"/>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19</w:t>
            </w:r>
          </w:p>
        </w:tc>
        <w:tc>
          <w:tcPr>
            <w:tcW w:w="2160" w:type="dxa"/>
            <w:tcBorders>
              <w:top w:val="nil"/>
              <w:left w:val="nil"/>
              <w:bottom w:val="single" w:sz="8" w:space="0" w:color="000000"/>
              <w:right w:val="single" w:sz="8" w:space="0" w:color="000000"/>
            </w:tcBorders>
            <w:shd w:val="clear" w:color="auto" w:fill="auto"/>
            <w:vAlign w:val="center"/>
            <w:hideMark/>
          </w:tcPr>
          <w:p w:rsidR="000C06B1" w:rsidRPr="00461501" w:rsidRDefault="000C06B1" w:rsidP="00461501">
            <w:pPr>
              <w:widowControl/>
              <w:jc w:val="center"/>
              <w:rPr>
                <w:rFonts w:ascii="宋体" w:eastAsia="宋体" w:hAnsi="宋体" w:cs="Tahoma"/>
                <w:color w:val="000000"/>
                <w:kern w:val="0"/>
                <w:sz w:val="20"/>
                <w:szCs w:val="20"/>
              </w:rPr>
            </w:pPr>
            <w:r w:rsidRPr="00461501">
              <w:rPr>
                <w:rFonts w:ascii="宋体" w:eastAsia="宋体" w:hAnsi="宋体" w:cs="Tahoma" w:hint="eastAsia"/>
                <w:color w:val="000000"/>
                <w:kern w:val="0"/>
                <w:sz w:val="20"/>
                <w:szCs w:val="20"/>
              </w:rPr>
              <w:t>合计金额</w:t>
            </w:r>
          </w:p>
        </w:tc>
        <w:tc>
          <w:tcPr>
            <w:tcW w:w="2217" w:type="dxa"/>
            <w:tcBorders>
              <w:top w:val="nil"/>
              <w:left w:val="nil"/>
              <w:bottom w:val="single" w:sz="8" w:space="0" w:color="000000"/>
              <w:right w:val="single" w:sz="8" w:space="0" w:color="000000"/>
            </w:tcBorders>
            <w:shd w:val="clear" w:color="auto" w:fill="auto"/>
            <w:noWrap/>
            <w:vAlign w:val="center"/>
            <w:hideMark/>
          </w:tcPr>
          <w:p w:rsidR="000C06B1" w:rsidRPr="00461501" w:rsidRDefault="000C06B1" w:rsidP="00461501">
            <w:pPr>
              <w:widowControl/>
              <w:jc w:val="center"/>
              <w:rPr>
                <w:rFonts w:ascii="宋体" w:eastAsia="宋体" w:hAnsi="宋体" w:cs="Tahoma"/>
                <w:color w:val="000000"/>
                <w:kern w:val="0"/>
                <w:sz w:val="22"/>
              </w:rPr>
            </w:pPr>
            <w:r w:rsidRPr="00461501">
              <w:rPr>
                <w:rFonts w:ascii="宋体" w:eastAsia="宋体" w:hAnsi="宋体" w:cs="Tahoma" w:hint="eastAsia"/>
                <w:color w:val="000000"/>
                <w:kern w:val="0"/>
                <w:sz w:val="22"/>
              </w:rPr>
              <w:t xml:space="preserve">　</w:t>
            </w:r>
          </w:p>
        </w:tc>
        <w:tc>
          <w:tcPr>
            <w:tcW w:w="708" w:type="dxa"/>
            <w:tcBorders>
              <w:top w:val="nil"/>
              <w:left w:val="nil"/>
              <w:bottom w:val="single" w:sz="8" w:space="0" w:color="000000"/>
              <w:right w:val="single" w:sz="8" w:space="0" w:color="000000"/>
            </w:tcBorders>
            <w:shd w:val="clear" w:color="auto" w:fill="auto"/>
            <w:noWrap/>
            <w:vAlign w:val="center"/>
            <w:hideMark/>
          </w:tcPr>
          <w:p w:rsidR="000C06B1" w:rsidRPr="00461501" w:rsidRDefault="000C06B1" w:rsidP="00461501">
            <w:pPr>
              <w:widowControl/>
              <w:jc w:val="center"/>
              <w:rPr>
                <w:rFonts w:ascii="宋体" w:eastAsia="宋体" w:hAnsi="宋体" w:cs="Tahoma"/>
                <w:color w:val="000000"/>
                <w:kern w:val="0"/>
                <w:sz w:val="22"/>
              </w:rPr>
            </w:pPr>
            <w:r w:rsidRPr="00461501">
              <w:rPr>
                <w:rFonts w:ascii="宋体" w:eastAsia="宋体" w:hAnsi="宋体" w:cs="Tahoma" w:hint="eastAsia"/>
                <w:color w:val="000000"/>
                <w:kern w:val="0"/>
                <w:sz w:val="22"/>
              </w:rPr>
              <w:t xml:space="preserve">　</w:t>
            </w:r>
          </w:p>
        </w:tc>
        <w:tc>
          <w:tcPr>
            <w:tcW w:w="1843" w:type="dxa"/>
            <w:tcBorders>
              <w:top w:val="nil"/>
              <w:left w:val="nil"/>
              <w:bottom w:val="single" w:sz="8" w:space="0" w:color="000000"/>
              <w:right w:val="single" w:sz="8" w:space="0" w:color="000000"/>
            </w:tcBorders>
            <w:shd w:val="clear" w:color="auto" w:fill="auto"/>
            <w:noWrap/>
            <w:vAlign w:val="center"/>
            <w:hideMark/>
          </w:tcPr>
          <w:p w:rsidR="000C06B1" w:rsidRPr="00461501" w:rsidRDefault="000C06B1" w:rsidP="00461501">
            <w:pPr>
              <w:widowControl/>
              <w:jc w:val="center"/>
              <w:rPr>
                <w:rFonts w:ascii="宋体" w:eastAsia="宋体" w:hAnsi="宋体" w:cs="Tahoma"/>
                <w:color w:val="000000"/>
                <w:kern w:val="0"/>
                <w:sz w:val="22"/>
              </w:rPr>
            </w:pPr>
            <w:r w:rsidRPr="00461501">
              <w:rPr>
                <w:rFonts w:ascii="宋体" w:eastAsia="宋体" w:hAnsi="宋体" w:cs="Tahoma" w:hint="eastAsia"/>
                <w:color w:val="000000"/>
                <w:kern w:val="0"/>
                <w:sz w:val="22"/>
              </w:rPr>
              <w:t xml:space="preserve">　</w:t>
            </w:r>
          </w:p>
        </w:tc>
      </w:tr>
    </w:tbl>
    <w:p w:rsidR="00430829" w:rsidRPr="00EC75A1" w:rsidRDefault="00430829" w:rsidP="00656A01">
      <w:pPr>
        <w:tabs>
          <w:tab w:val="left" w:pos="5325"/>
        </w:tabs>
        <w:snapToGrid w:val="0"/>
        <w:spacing w:line="360" w:lineRule="auto"/>
        <w:rPr>
          <w:color w:val="333333"/>
          <w:sz w:val="18"/>
          <w:szCs w:val="18"/>
        </w:rPr>
      </w:pPr>
      <w:r w:rsidRPr="00EC75A1">
        <w:rPr>
          <w:rFonts w:hint="eastAsia"/>
          <w:color w:val="333333"/>
          <w:sz w:val="18"/>
          <w:szCs w:val="18"/>
        </w:rPr>
        <w:t>参数补充：</w:t>
      </w:r>
    </w:p>
    <w:p w:rsidR="00656A01" w:rsidRPr="00EC75A1" w:rsidRDefault="00656A01" w:rsidP="00656A01">
      <w:pPr>
        <w:tabs>
          <w:tab w:val="left" w:pos="5325"/>
        </w:tabs>
        <w:snapToGrid w:val="0"/>
        <w:spacing w:line="360" w:lineRule="auto"/>
        <w:rPr>
          <w:rFonts w:ascii="Calibri" w:eastAsia="宋体" w:hAnsi="Calibri" w:cs="Times New Roman"/>
          <w:color w:val="333333"/>
          <w:sz w:val="18"/>
          <w:szCs w:val="18"/>
        </w:rPr>
      </w:pPr>
      <w:r w:rsidRPr="00EC75A1">
        <w:rPr>
          <w:rFonts w:hint="eastAsia"/>
          <w:color w:val="333333"/>
          <w:sz w:val="18"/>
          <w:szCs w:val="18"/>
        </w:rPr>
        <w:t>1.</w:t>
      </w:r>
      <w:r w:rsidRPr="00EC75A1">
        <w:rPr>
          <w:rFonts w:ascii="Calibri" w:eastAsia="宋体" w:hAnsi="Calibri" w:cs="Times New Roman" w:hint="eastAsia"/>
          <w:color w:val="333333"/>
          <w:sz w:val="18"/>
          <w:szCs w:val="18"/>
        </w:rPr>
        <w:t>前端整体要求</w:t>
      </w:r>
      <w:r w:rsidRPr="00EC75A1">
        <w:rPr>
          <w:rFonts w:hint="eastAsia"/>
          <w:color w:val="333333"/>
          <w:sz w:val="18"/>
          <w:szCs w:val="18"/>
        </w:rPr>
        <w:t>:</w:t>
      </w:r>
      <w:r w:rsidRPr="00EC75A1">
        <w:rPr>
          <w:rFonts w:ascii="Calibri" w:eastAsia="宋体" w:hAnsi="Calibri" w:cs="Times New Roman" w:hint="eastAsia"/>
          <w:color w:val="333333"/>
          <w:sz w:val="18"/>
          <w:szCs w:val="18"/>
        </w:rPr>
        <w:t>前端摄像机为</w:t>
      </w:r>
      <w:r w:rsidRPr="00EC75A1">
        <w:rPr>
          <w:rFonts w:ascii="Calibri" w:eastAsia="宋体" w:hAnsi="Calibri" w:cs="Times New Roman" w:hint="eastAsia"/>
          <w:color w:val="333333"/>
          <w:sz w:val="18"/>
          <w:szCs w:val="18"/>
        </w:rPr>
        <w:t>400</w:t>
      </w:r>
      <w:r w:rsidRPr="00EC75A1">
        <w:rPr>
          <w:rFonts w:ascii="Calibri" w:eastAsia="宋体" w:hAnsi="Calibri" w:cs="Times New Roman" w:hint="eastAsia"/>
          <w:color w:val="333333"/>
          <w:sz w:val="18"/>
          <w:szCs w:val="18"/>
        </w:rPr>
        <w:t>万像素以上星光级摄像机，室外进出口及公共活动产所采用日夜全彩机器。通过网络直接接入并集中存储在学校认可位置，并做统一管理。</w:t>
      </w:r>
    </w:p>
    <w:p w:rsidR="00656A01" w:rsidRPr="00EC75A1" w:rsidRDefault="00656A01" w:rsidP="00EC75A1">
      <w:pPr>
        <w:spacing w:line="360" w:lineRule="auto"/>
        <w:ind w:firstLineChars="200" w:firstLine="360"/>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★每个监控点需根据用户实际需求确定</w:t>
      </w:r>
      <w:r w:rsidRPr="00EC75A1">
        <w:rPr>
          <w:rFonts w:ascii="Calibri" w:eastAsia="宋体" w:hAnsi="Calibri" w:cs="Times New Roman"/>
          <w:color w:val="333333"/>
          <w:sz w:val="18"/>
          <w:szCs w:val="18"/>
        </w:rPr>
        <w:t>安装</w:t>
      </w:r>
      <w:r w:rsidRPr="00EC75A1">
        <w:rPr>
          <w:rFonts w:ascii="Calibri" w:eastAsia="宋体" w:hAnsi="Calibri" w:cs="Times New Roman" w:hint="eastAsia"/>
          <w:color w:val="333333"/>
          <w:sz w:val="18"/>
          <w:szCs w:val="18"/>
        </w:rPr>
        <w:t>位置</w:t>
      </w:r>
      <w:r w:rsidRPr="00EC75A1">
        <w:rPr>
          <w:rFonts w:ascii="Calibri" w:eastAsia="宋体" w:hAnsi="Calibri" w:cs="Times New Roman" w:hint="eastAsia"/>
          <w:color w:val="333333"/>
          <w:sz w:val="18"/>
          <w:szCs w:val="18"/>
        </w:rPr>
        <w:t>,</w:t>
      </w:r>
      <w:r w:rsidRPr="00EC75A1">
        <w:rPr>
          <w:rFonts w:ascii="Calibri" w:eastAsia="宋体" w:hAnsi="Calibri" w:cs="Times New Roman" w:hint="eastAsia"/>
          <w:color w:val="333333"/>
          <w:sz w:val="18"/>
          <w:szCs w:val="18"/>
        </w:rPr>
        <w:t>选用立杆或借杆需</w:t>
      </w:r>
      <w:r w:rsidRPr="00EC75A1">
        <w:rPr>
          <w:rFonts w:ascii="Calibri" w:eastAsia="宋体" w:hAnsi="Calibri" w:cs="Times New Roman"/>
          <w:color w:val="333333"/>
          <w:sz w:val="18"/>
          <w:szCs w:val="18"/>
        </w:rPr>
        <w:t>严格执行国家的有关标准和规范</w:t>
      </w:r>
      <w:r w:rsidRPr="00EC75A1">
        <w:rPr>
          <w:rFonts w:ascii="Calibri" w:eastAsia="宋体" w:hAnsi="Calibri" w:cs="Times New Roman" w:hint="eastAsia"/>
          <w:color w:val="333333"/>
          <w:sz w:val="18"/>
          <w:szCs w:val="18"/>
        </w:rPr>
        <w:t>进行防雷接地。</w:t>
      </w:r>
    </w:p>
    <w:p w:rsidR="00656A01" w:rsidRPr="00EC75A1" w:rsidRDefault="00656A01" w:rsidP="00656A01">
      <w:pPr>
        <w:tabs>
          <w:tab w:val="left" w:pos="5325"/>
        </w:tabs>
        <w:snapToGrid w:val="0"/>
        <w:spacing w:line="360" w:lineRule="auto"/>
        <w:rPr>
          <w:rFonts w:ascii="Calibri" w:eastAsia="宋体" w:hAnsi="Calibri" w:cs="Times New Roman"/>
          <w:color w:val="333333"/>
          <w:sz w:val="18"/>
          <w:szCs w:val="18"/>
        </w:rPr>
      </w:pPr>
      <w:r w:rsidRPr="00EC75A1">
        <w:rPr>
          <w:rFonts w:hint="eastAsia"/>
          <w:color w:val="333333"/>
          <w:sz w:val="18"/>
          <w:szCs w:val="18"/>
        </w:rPr>
        <w:t>2.</w:t>
      </w:r>
      <w:r w:rsidRPr="00EC75A1">
        <w:rPr>
          <w:rFonts w:ascii="Calibri" w:eastAsia="宋体" w:hAnsi="Calibri" w:cs="Times New Roman" w:hint="eastAsia"/>
          <w:color w:val="333333"/>
          <w:sz w:val="18"/>
          <w:szCs w:val="18"/>
        </w:rPr>
        <w:t>网络传输要求</w:t>
      </w:r>
      <w:r w:rsidRPr="00EC75A1">
        <w:rPr>
          <w:rFonts w:hint="eastAsia"/>
          <w:color w:val="333333"/>
          <w:sz w:val="18"/>
          <w:szCs w:val="18"/>
        </w:rPr>
        <w:t>:</w:t>
      </w:r>
    </w:p>
    <w:p w:rsidR="00656A01" w:rsidRPr="00EC75A1" w:rsidRDefault="00656A01" w:rsidP="00EC75A1">
      <w:pPr>
        <w:spacing w:line="360" w:lineRule="auto"/>
        <w:ind w:firstLineChars="200" w:firstLine="360"/>
        <w:jc w:val="left"/>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★本次需以中心机房到摄像机使用光纤专线传输</w:t>
      </w:r>
      <w:r w:rsidRPr="00EC75A1">
        <w:rPr>
          <w:rFonts w:ascii="Calibri" w:eastAsia="宋体" w:hAnsi="Calibri" w:cs="Times New Roman" w:hint="eastAsia"/>
          <w:color w:val="333333"/>
          <w:sz w:val="18"/>
          <w:szCs w:val="18"/>
        </w:rPr>
        <w:t>,</w:t>
      </w:r>
      <w:r w:rsidRPr="00EC75A1">
        <w:rPr>
          <w:rFonts w:ascii="Calibri" w:eastAsia="宋体" w:hAnsi="Calibri" w:cs="Times New Roman" w:hint="eastAsia"/>
          <w:color w:val="333333"/>
          <w:sz w:val="18"/>
          <w:szCs w:val="18"/>
        </w:rPr>
        <w:t>中标方承诺不得使用皮线光缆、网线。</w:t>
      </w:r>
    </w:p>
    <w:p w:rsidR="00656A01" w:rsidRPr="00EC75A1" w:rsidRDefault="00656A01" w:rsidP="00EC75A1">
      <w:pPr>
        <w:tabs>
          <w:tab w:val="left" w:pos="5325"/>
        </w:tabs>
        <w:snapToGrid w:val="0"/>
        <w:spacing w:line="360" w:lineRule="auto"/>
        <w:ind w:firstLineChars="200" w:firstLine="360"/>
        <w:rPr>
          <w:color w:val="333333"/>
          <w:sz w:val="18"/>
          <w:szCs w:val="18"/>
        </w:rPr>
      </w:pPr>
      <w:r w:rsidRPr="00EC75A1">
        <w:rPr>
          <w:rFonts w:ascii="Calibri" w:eastAsia="宋体" w:hAnsi="Calibri" w:cs="Times New Roman" w:hint="eastAsia"/>
          <w:color w:val="333333"/>
          <w:sz w:val="18"/>
          <w:szCs w:val="18"/>
        </w:rPr>
        <w:t>系统监控中心网络带宽需考虑允许前端设备并发接入的视频路数、监控中心之间并发级联的视频路数、用户终端并发调用的视频路数、回放路数、单路视频码率、预留的网络带宽等因素。</w:t>
      </w:r>
    </w:p>
    <w:p w:rsidR="00656A01" w:rsidRPr="00EC75A1" w:rsidRDefault="00656A01" w:rsidP="00656A01">
      <w:pPr>
        <w:tabs>
          <w:tab w:val="left" w:pos="5325"/>
        </w:tabs>
        <w:snapToGrid w:val="0"/>
        <w:spacing w:line="360" w:lineRule="auto"/>
        <w:rPr>
          <w:rFonts w:ascii="Calibri" w:eastAsia="宋体" w:hAnsi="Calibri" w:cs="Times New Roman"/>
          <w:color w:val="333333"/>
          <w:sz w:val="18"/>
          <w:szCs w:val="18"/>
        </w:rPr>
      </w:pPr>
      <w:r w:rsidRPr="00EC75A1">
        <w:rPr>
          <w:rFonts w:hint="eastAsia"/>
          <w:color w:val="333333"/>
          <w:sz w:val="18"/>
          <w:szCs w:val="18"/>
        </w:rPr>
        <w:t>3.</w:t>
      </w:r>
      <w:r w:rsidRPr="00EC75A1">
        <w:rPr>
          <w:rFonts w:ascii="Calibri" w:eastAsia="宋体" w:hAnsi="Calibri" w:cs="Times New Roman" w:hint="eastAsia"/>
          <w:color w:val="333333"/>
          <w:sz w:val="18"/>
          <w:szCs w:val="18"/>
        </w:rPr>
        <w:t>平台及存储</w:t>
      </w:r>
    </w:p>
    <w:p w:rsidR="00656A01" w:rsidRPr="00EC75A1" w:rsidRDefault="00656A01" w:rsidP="00EC75A1">
      <w:pPr>
        <w:spacing w:line="360" w:lineRule="auto"/>
        <w:ind w:firstLineChars="200" w:firstLine="360"/>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每个监控点高清都以</w:t>
      </w:r>
      <w:r w:rsidRPr="00EC75A1">
        <w:rPr>
          <w:rFonts w:ascii="Calibri" w:eastAsia="宋体" w:hAnsi="Calibri" w:cs="Times New Roman" w:hint="eastAsia"/>
          <w:color w:val="333333"/>
          <w:sz w:val="18"/>
          <w:szCs w:val="18"/>
        </w:rPr>
        <w:t>HDTV</w:t>
      </w:r>
      <w:r w:rsidRPr="00EC75A1">
        <w:rPr>
          <w:rFonts w:ascii="Calibri" w:eastAsia="宋体" w:hAnsi="Calibri" w:cs="Times New Roman" w:hint="eastAsia"/>
          <w:color w:val="333333"/>
          <w:sz w:val="18"/>
          <w:szCs w:val="18"/>
        </w:rPr>
        <w:t>标准</w:t>
      </w:r>
      <w:r w:rsidRPr="00EC75A1">
        <w:rPr>
          <w:rFonts w:ascii="Calibri" w:eastAsia="宋体" w:hAnsi="Calibri" w:cs="Times New Roman"/>
          <w:color w:val="333333"/>
          <w:sz w:val="18"/>
          <w:szCs w:val="18"/>
        </w:rPr>
        <w:t>1080P</w:t>
      </w:r>
      <w:r w:rsidRPr="00EC75A1">
        <w:rPr>
          <w:rFonts w:ascii="Calibri" w:eastAsia="宋体" w:hAnsi="Calibri" w:cs="Times New Roman" w:hint="eastAsia"/>
          <w:color w:val="333333"/>
          <w:sz w:val="18"/>
          <w:szCs w:val="18"/>
        </w:rPr>
        <w:t>分辨率进行建设，总存储不低于</w:t>
      </w:r>
      <w:r w:rsidRPr="00EC75A1">
        <w:rPr>
          <w:rFonts w:ascii="Calibri" w:eastAsia="宋体" w:hAnsi="Calibri" w:cs="Times New Roman" w:hint="eastAsia"/>
          <w:color w:val="333333"/>
          <w:sz w:val="18"/>
          <w:szCs w:val="18"/>
        </w:rPr>
        <w:t>280T</w:t>
      </w:r>
      <w:r w:rsidRPr="00EC75A1">
        <w:rPr>
          <w:rFonts w:ascii="Calibri" w:eastAsia="宋体" w:hAnsi="Calibri" w:cs="Times New Roman" w:hint="eastAsia"/>
          <w:color w:val="333333"/>
          <w:sz w:val="18"/>
          <w:szCs w:val="18"/>
        </w:rPr>
        <w:t>，并做部分的存储冗余。</w:t>
      </w:r>
    </w:p>
    <w:p w:rsidR="00656A01" w:rsidRPr="00EC75A1" w:rsidRDefault="00656A01" w:rsidP="00EC75A1">
      <w:pPr>
        <w:pStyle w:val="Style1"/>
        <w:spacing w:line="360" w:lineRule="auto"/>
        <w:ind w:firstLine="360"/>
        <w:jc w:val="left"/>
        <w:rPr>
          <w:rFonts w:ascii="Calibri" w:hAnsi="Calibri"/>
          <w:color w:val="333333"/>
          <w:sz w:val="18"/>
          <w:szCs w:val="18"/>
        </w:rPr>
      </w:pPr>
      <w:r w:rsidRPr="00EC75A1">
        <w:rPr>
          <w:rFonts w:ascii="Calibri" w:hAnsi="Calibri" w:hint="eastAsia"/>
          <w:color w:val="333333"/>
          <w:sz w:val="18"/>
          <w:szCs w:val="18"/>
        </w:rPr>
        <w:t>本项目要求提供的</w:t>
      </w:r>
      <w:r w:rsidRPr="00EC75A1">
        <w:rPr>
          <w:rFonts w:ascii="Calibri" w:hAnsi="Calibri" w:hint="eastAsia"/>
          <w:color w:val="333333"/>
          <w:sz w:val="18"/>
          <w:szCs w:val="18"/>
        </w:rPr>
        <w:t>NVR</w:t>
      </w:r>
      <w:r w:rsidRPr="00EC75A1">
        <w:rPr>
          <w:rFonts w:ascii="Calibri" w:hAnsi="Calibri" w:hint="eastAsia"/>
          <w:color w:val="333333"/>
          <w:sz w:val="18"/>
          <w:szCs w:val="18"/>
        </w:rPr>
        <w:t>、显示等设备数量为最低要求，其余需要增加的硬件设备由中标方根据实际项目需求配置，我校不做增补。</w:t>
      </w:r>
    </w:p>
    <w:p w:rsidR="00656A01" w:rsidRPr="00EC75A1" w:rsidRDefault="00656A01" w:rsidP="00656A01">
      <w:pPr>
        <w:tabs>
          <w:tab w:val="left" w:pos="5325"/>
        </w:tabs>
        <w:snapToGrid w:val="0"/>
        <w:spacing w:line="360" w:lineRule="auto"/>
        <w:rPr>
          <w:rFonts w:ascii="Calibri" w:eastAsia="宋体" w:hAnsi="Calibri" w:cs="Times New Roman"/>
          <w:color w:val="333333"/>
          <w:sz w:val="18"/>
          <w:szCs w:val="18"/>
        </w:rPr>
      </w:pPr>
      <w:r w:rsidRPr="00EC75A1">
        <w:rPr>
          <w:rFonts w:hint="eastAsia"/>
          <w:color w:val="333333"/>
          <w:sz w:val="18"/>
          <w:szCs w:val="18"/>
        </w:rPr>
        <w:t>4.</w:t>
      </w:r>
      <w:r w:rsidRPr="00EC75A1">
        <w:rPr>
          <w:rFonts w:ascii="Calibri" w:eastAsia="宋体" w:hAnsi="Calibri" w:cs="Times New Roman" w:hint="eastAsia"/>
          <w:color w:val="333333"/>
          <w:sz w:val="18"/>
          <w:szCs w:val="18"/>
        </w:rPr>
        <w:t>点位建设及需求列表</w:t>
      </w:r>
    </w:p>
    <w:p w:rsidR="00656A01" w:rsidRPr="00EC75A1" w:rsidRDefault="00656A01" w:rsidP="00656A01">
      <w:pPr>
        <w:tabs>
          <w:tab w:val="left" w:pos="5325"/>
        </w:tabs>
        <w:snapToGrid w:val="0"/>
        <w:spacing w:line="360" w:lineRule="auto"/>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 xml:space="preserve">   </w:t>
      </w:r>
      <w:r w:rsidRPr="00EC75A1">
        <w:rPr>
          <w:rFonts w:ascii="Calibri" w:eastAsia="宋体" w:hAnsi="Calibri" w:cs="Times New Roman" w:hint="eastAsia"/>
          <w:color w:val="333333"/>
          <w:sz w:val="18"/>
          <w:szCs w:val="18"/>
        </w:rPr>
        <w:t>本次需求建设共计</w:t>
      </w:r>
      <w:r w:rsidRPr="00EC75A1">
        <w:rPr>
          <w:rFonts w:ascii="Calibri" w:eastAsia="宋体" w:hAnsi="Calibri" w:cs="Times New Roman" w:hint="eastAsia"/>
          <w:color w:val="333333"/>
          <w:sz w:val="18"/>
          <w:szCs w:val="18"/>
        </w:rPr>
        <w:t>64</w:t>
      </w:r>
      <w:r w:rsidRPr="00EC75A1">
        <w:rPr>
          <w:rFonts w:ascii="Calibri" w:eastAsia="宋体" w:hAnsi="Calibri" w:cs="Times New Roman" w:hint="eastAsia"/>
          <w:color w:val="333333"/>
          <w:sz w:val="18"/>
          <w:szCs w:val="18"/>
        </w:rPr>
        <w:t>个监控点，点位建设涉及地点清单由学校组织现场勘察。</w:t>
      </w:r>
    </w:p>
    <w:p w:rsidR="00656A01" w:rsidRPr="00EC75A1" w:rsidRDefault="00656A01" w:rsidP="00656A01">
      <w:pPr>
        <w:tabs>
          <w:tab w:val="left" w:pos="5325"/>
        </w:tabs>
        <w:snapToGrid w:val="0"/>
        <w:spacing w:line="360" w:lineRule="auto"/>
        <w:rPr>
          <w:rFonts w:ascii="Calibri" w:eastAsia="宋体" w:hAnsi="Calibri" w:cs="Times New Roman"/>
          <w:color w:val="333333"/>
          <w:sz w:val="18"/>
          <w:szCs w:val="18"/>
        </w:rPr>
      </w:pPr>
    </w:p>
    <w:p w:rsidR="00656A01" w:rsidRPr="00EC75A1" w:rsidRDefault="00656A01" w:rsidP="00656A01">
      <w:pPr>
        <w:tabs>
          <w:tab w:val="left" w:pos="5325"/>
        </w:tabs>
        <w:snapToGrid w:val="0"/>
        <w:spacing w:line="360" w:lineRule="auto"/>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二、设备详细技术参数要求</w:t>
      </w:r>
    </w:p>
    <w:p w:rsidR="00656A01" w:rsidRPr="00EC75A1" w:rsidRDefault="00656A01" w:rsidP="00EC75A1">
      <w:pPr>
        <w:pStyle w:val="4"/>
        <w:ind w:firstLine="360"/>
        <w:rPr>
          <w:rFonts w:ascii="Calibri" w:eastAsia="宋体" w:hAnsi="Calibri" w:cs="Times New Roman"/>
          <w:color w:val="333333"/>
          <w:spacing w:val="0"/>
          <w:sz w:val="18"/>
          <w:szCs w:val="18"/>
        </w:rPr>
      </w:pPr>
      <w:r w:rsidRPr="00EC75A1">
        <w:rPr>
          <w:rFonts w:ascii="Calibri" w:eastAsia="宋体" w:hAnsi="Calibri" w:cs="Times New Roman" w:hint="eastAsia"/>
          <w:color w:val="333333"/>
          <w:spacing w:val="0"/>
          <w:sz w:val="18"/>
          <w:szCs w:val="18"/>
        </w:rPr>
        <w:t>★本项目中</w:t>
      </w:r>
      <w:r w:rsidRPr="00EC75A1">
        <w:rPr>
          <w:rFonts w:ascii="Calibri" w:eastAsia="宋体" w:hAnsi="Calibri" w:cs="Times New Roman"/>
          <w:color w:val="333333"/>
          <w:spacing w:val="0"/>
          <w:sz w:val="18"/>
          <w:szCs w:val="18"/>
        </w:rPr>
        <w:t>所有</w:t>
      </w:r>
      <w:r w:rsidRPr="00EC75A1">
        <w:rPr>
          <w:rFonts w:ascii="Calibri" w:eastAsia="宋体" w:hAnsi="Calibri" w:cs="Times New Roman" w:hint="eastAsia"/>
          <w:color w:val="333333"/>
          <w:spacing w:val="0"/>
          <w:sz w:val="18"/>
          <w:szCs w:val="18"/>
        </w:rPr>
        <w:t>监控摄像机</w:t>
      </w:r>
      <w:r w:rsidRPr="00EC75A1">
        <w:rPr>
          <w:rFonts w:ascii="Calibri" w:eastAsia="宋体" w:hAnsi="Calibri" w:cs="Times New Roman"/>
          <w:color w:val="333333"/>
          <w:spacing w:val="0"/>
          <w:sz w:val="18"/>
          <w:szCs w:val="18"/>
        </w:rPr>
        <w:t>设备均为国内主流品牌</w:t>
      </w:r>
      <w:r w:rsidRPr="00EC75A1">
        <w:rPr>
          <w:rFonts w:ascii="Calibri" w:eastAsia="宋体" w:hAnsi="Calibri" w:cs="Times New Roman"/>
          <w:color w:val="333333"/>
          <w:spacing w:val="0"/>
          <w:sz w:val="18"/>
          <w:szCs w:val="18"/>
        </w:rPr>
        <w:t>—</w:t>
      </w:r>
      <w:r w:rsidRPr="00EC75A1">
        <w:rPr>
          <w:rFonts w:ascii="Calibri" w:eastAsia="宋体" w:hAnsi="Calibri" w:cs="Times New Roman" w:hint="eastAsia"/>
          <w:color w:val="333333"/>
          <w:spacing w:val="0"/>
          <w:sz w:val="18"/>
          <w:szCs w:val="18"/>
        </w:rPr>
        <w:t>海康威视。</w:t>
      </w:r>
    </w:p>
    <w:p w:rsidR="00656A01" w:rsidRPr="00EC75A1" w:rsidRDefault="00656A01" w:rsidP="00EC75A1">
      <w:pPr>
        <w:tabs>
          <w:tab w:val="left" w:pos="5325"/>
        </w:tabs>
        <w:snapToGrid w:val="0"/>
        <w:spacing w:line="360" w:lineRule="auto"/>
        <w:ind w:firstLineChars="200" w:firstLine="360"/>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 xml:space="preserve"> </w:t>
      </w:r>
      <w:r w:rsidRPr="00EC75A1">
        <w:rPr>
          <w:rFonts w:ascii="Calibri" w:eastAsia="宋体" w:hAnsi="Calibri" w:cs="Times New Roman" w:hint="eastAsia"/>
          <w:color w:val="333333"/>
          <w:sz w:val="18"/>
          <w:szCs w:val="18"/>
        </w:rPr>
        <w:t>星光级红外网络摄像机</w:t>
      </w:r>
    </w:p>
    <w:p w:rsidR="00656A01" w:rsidRPr="00EC75A1" w:rsidRDefault="00656A01" w:rsidP="00EC75A1">
      <w:pPr>
        <w:pStyle w:val="4"/>
        <w:spacing w:before="0"/>
        <w:ind w:firstLine="360"/>
        <w:rPr>
          <w:rFonts w:ascii="Calibri" w:eastAsia="宋体" w:hAnsi="Calibri" w:cs="Times New Roman"/>
          <w:color w:val="333333"/>
          <w:spacing w:val="0"/>
          <w:sz w:val="18"/>
          <w:szCs w:val="18"/>
        </w:rPr>
      </w:pPr>
      <w:r w:rsidRPr="00EC75A1">
        <w:rPr>
          <w:rFonts w:ascii="Calibri" w:eastAsia="宋体" w:hAnsi="Calibri" w:cs="Times New Roman" w:hint="eastAsia"/>
          <w:color w:val="333333"/>
          <w:spacing w:val="0"/>
          <w:sz w:val="18"/>
          <w:szCs w:val="18"/>
        </w:rPr>
        <w:t>400</w:t>
      </w:r>
      <w:r w:rsidRPr="00EC75A1">
        <w:rPr>
          <w:rFonts w:ascii="Calibri" w:eastAsia="宋体" w:hAnsi="Calibri" w:cs="Times New Roman" w:hint="eastAsia"/>
          <w:color w:val="333333"/>
          <w:spacing w:val="0"/>
          <w:sz w:val="18"/>
          <w:szCs w:val="18"/>
        </w:rPr>
        <w:t>万像素</w:t>
      </w:r>
      <w:r w:rsidRPr="00EC75A1">
        <w:rPr>
          <w:rFonts w:ascii="Calibri" w:eastAsia="宋体" w:hAnsi="Calibri" w:cs="Times New Roman"/>
          <w:color w:val="333333"/>
          <w:spacing w:val="0"/>
          <w:sz w:val="18"/>
          <w:szCs w:val="18"/>
        </w:rPr>
        <w:t>CMOS</w:t>
      </w:r>
      <w:r w:rsidRPr="00EC75A1">
        <w:rPr>
          <w:rFonts w:ascii="Calibri" w:eastAsia="宋体" w:hAnsi="Calibri" w:cs="Times New Roman" w:hint="eastAsia"/>
          <w:color w:val="333333"/>
          <w:spacing w:val="0"/>
          <w:sz w:val="18"/>
          <w:szCs w:val="18"/>
        </w:rPr>
        <w:t>图像传感器；</w:t>
      </w:r>
    </w:p>
    <w:p w:rsidR="00656A01" w:rsidRPr="00EC75A1" w:rsidRDefault="00656A01" w:rsidP="00EC75A1">
      <w:pPr>
        <w:pStyle w:val="4"/>
        <w:ind w:firstLine="360"/>
        <w:rPr>
          <w:rFonts w:ascii="Calibri" w:eastAsia="宋体" w:hAnsi="Calibri" w:cs="Times New Roman"/>
          <w:color w:val="333333"/>
          <w:spacing w:val="0"/>
          <w:sz w:val="18"/>
          <w:szCs w:val="18"/>
        </w:rPr>
      </w:pPr>
      <w:r w:rsidRPr="00EC75A1">
        <w:rPr>
          <w:rFonts w:ascii="Calibri" w:eastAsia="宋体" w:hAnsi="Calibri" w:cs="Times New Roman" w:hint="eastAsia"/>
          <w:color w:val="333333"/>
          <w:spacing w:val="0"/>
          <w:sz w:val="18"/>
          <w:szCs w:val="18"/>
        </w:rPr>
        <w:t>分辨率不低于</w:t>
      </w:r>
      <w:r w:rsidRPr="00EC75A1">
        <w:rPr>
          <w:rFonts w:ascii="Calibri" w:eastAsia="宋体" w:hAnsi="Calibri" w:cs="Times New Roman" w:hint="eastAsia"/>
          <w:color w:val="333333"/>
          <w:spacing w:val="0"/>
          <w:sz w:val="18"/>
          <w:szCs w:val="18"/>
        </w:rPr>
        <w:t>1920*1080</w:t>
      </w:r>
      <w:r w:rsidRPr="00EC75A1">
        <w:rPr>
          <w:rFonts w:ascii="Calibri" w:eastAsia="宋体" w:hAnsi="Calibri" w:cs="Times New Roman" w:hint="eastAsia"/>
          <w:color w:val="333333"/>
          <w:spacing w:val="0"/>
          <w:sz w:val="18"/>
          <w:szCs w:val="18"/>
        </w:rPr>
        <w:t>、帧率</w:t>
      </w:r>
      <w:r w:rsidRPr="00EC75A1">
        <w:rPr>
          <w:rFonts w:ascii="Calibri" w:eastAsia="宋体" w:hAnsi="Calibri" w:cs="Times New Roman"/>
          <w:color w:val="333333"/>
          <w:spacing w:val="0"/>
          <w:sz w:val="18"/>
          <w:szCs w:val="18"/>
        </w:rPr>
        <w:t>1~30fps</w:t>
      </w:r>
      <w:r w:rsidRPr="00EC75A1">
        <w:rPr>
          <w:rFonts w:ascii="Calibri" w:eastAsia="宋体" w:hAnsi="Calibri" w:cs="Times New Roman" w:hint="eastAsia"/>
          <w:color w:val="333333"/>
          <w:spacing w:val="0"/>
          <w:sz w:val="18"/>
          <w:szCs w:val="18"/>
        </w:rPr>
        <w:t>可调；</w:t>
      </w:r>
    </w:p>
    <w:p w:rsidR="00656A01" w:rsidRPr="00EC75A1" w:rsidRDefault="00656A01" w:rsidP="00EC75A1">
      <w:pPr>
        <w:pStyle w:val="4"/>
        <w:ind w:firstLine="360"/>
        <w:rPr>
          <w:rFonts w:ascii="Calibri" w:eastAsia="宋体" w:hAnsi="Calibri" w:cs="Times New Roman"/>
          <w:color w:val="333333"/>
          <w:spacing w:val="0"/>
          <w:sz w:val="18"/>
          <w:szCs w:val="18"/>
        </w:rPr>
      </w:pPr>
      <w:r w:rsidRPr="00EC75A1">
        <w:rPr>
          <w:rFonts w:ascii="Calibri" w:eastAsia="宋体" w:hAnsi="Calibri" w:cs="Times New Roman" w:hint="eastAsia"/>
          <w:color w:val="333333"/>
          <w:spacing w:val="0"/>
          <w:sz w:val="18"/>
          <w:szCs w:val="18"/>
        </w:rPr>
        <w:t>★彩色最低照度不高于</w:t>
      </w:r>
      <w:r w:rsidRPr="00EC75A1">
        <w:rPr>
          <w:rFonts w:ascii="Calibri" w:eastAsia="宋体" w:hAnsi="Calibri" w:cs="Times New Roman"/>
          <w:color w:val="333333"/>
          <w:spacing w:val="0"/>
          <w:sz w:val="18"/>
          <w:szCs w:val="18"/>
        </w:rPr>
        <w:t>0.002lux</w:t>
      </w:r>
      <w:r w:rsidRPr="00EC75A1">
        <w:rPr>
          <w:rFonts w:ascii="Calibri" w:eastAsia="宋体" w:hAnsi="Calibri" w:cs="Times New Roman" w:hint="eastAsia"/>
          <w:color w:val="333333"/>
          <w:spacing w:val="0"/>
          <w:sz w:val="18"/>
          <w:szCs w:val="18"/>
        </w:rPr>
        <w:t>，黑白照度不高于</w:t>
      </w:r>
      <w:r w:rsidRPr="00EC75A1">
        <w:rPr>
          <w:rFonts w:ascii="Calibri" w:eastAsia="宋体" w:hAnsi="Calibri" w:cs="Times New Roman" w:hint="eastAsia"/>
          <w:color w:val="333333"/>
          <w:spacing w:val="0"/>
          <w:sz w:val="18"/>
          <w:szCs w:val="18"/>
        </w:rPr>
        <w:t>0.0002</w:t>
      </w:r>
      <w:r w:rsidRPr="00EC75A1">
        <w:rPr>
          <w:rFonts w:ascii="Calibri" w:eastAsia="宋体" w:hAnsi="Calibri" w:cs="Times New Roman"/>
          <w:color w:val="333333"/>
          <w:spacing w:val="0"/>
          <w:sz w:val="18"/>
          <w:szCs w:val="18"/>
        </w:rPr>
        <w:t xml:space="preserve"> </w:t>
      </w:r>
      <w:proofErr w:type="spellStart"/>
      <w:r w:rsidRPr="00EC75A1">
        <w:rPr>
          <w:rFonts w:ascii="Calibri" w:eastAsia="宋体" w:hAnsi="Calibri" w:cs="Times New Roman"/>
          <w:color w:val="333333"/>
          <w:spacing w:val="0"/>
          <w:sz w:val="18"/>
          <w:szCs w:val="18"/>
        </w:rPr>
        <w:t>lux</w:t>
      </w:r>
      <w:proofErr w:type="spellEnd"/>
      <w:r w:rsidRPr="00EC75A1">
        <w:rPr>
          <w:rFonts w:ascii="Calibri" w:eastAsia="宋体" w:hAnsi="Calibri" w:cs="Times New Roman" w:hint="eastAsia"/>
          <w:color w:val="333333"/>
          <w:spacing w:val="0"/>
          <w:sz w:val="18"/>
          <w:szCs w:val="18"/>
        </w:rPr>
        <w:t>，通过公安部权威机构出具的检测报告证明；</w:t>
      </w:r>
    </w:p>
    <w:p w:rsidR="00656A01" w:rsidRPr="00EC75A1" w:rsidRDefault="00656A01" w:rsidP="00EC75A1">
      <w:pPr>
        <w:pStyle w:val="4"/>
        <w:ind w:firstLine="360"/>
        <w:rPr>
          <w:rFonts w:ascii="Calibri" w:eastAsia="宋体" w:hAnsi="Calibri" w:cs="Times New Roman"/>
          <w:color w:val="333333"/>
          <w:spacing w:val="0"/>
          <w:sz w:val="18"/>
          <w:szCs w:val="18"/>
        </w:rPr>
      </w:pPr>
      <w:r w:rsidRPr="00EC75A1">
        <w:rPr>
          <w:rFonts w:ascii="Calibri" w:eastAsia="宋体" w:hAnsi="Calibri" w:cs="Times New Roman" w:hint="eastAsia"/>
          <w:color w:val="333333"/>
          <w:spacing w:val="0"/>
          <w:sz w:val="18"/>
          <w:szCs w:val="18"/>
        </w:rPr>
        <w:t xml:space="preserve"> </w:t>
      </w:r>
      <w:r w:rsidRPr="00EC75A1">
        <w:rPr>
          <w:rFonts w:ascii="Calibri" w:eastAsia="宋体" w:hAnsi="Calibri" w:cs="Times New Roman" w:hint="eastAsia"/>
          <w:color w:val="333333"/>
          <w:spacing w:val="0"/>
          <w:sz w:val="18"/>
          <w:szCs w:val="18"/>
        </w:rPr>
        <w:t>网络存储</w:t>
      </w:r>
    </w:p>
    <w:p w:rsidR="00656A01" w:rsidRPr="00EC75A1" w:rsidRDefault="00656A01" w:rsidP="00EC75A1">
      <w:pPr>
        <w:pStyle w:val="4"/>
        <w:ind w:firstLine="360"/>
        <w:rPr>
          <w:rFonts w:ascii="Calibri" w:eastAsia="宋体" w:hAnsi="Calibri" w:cs="Times New Roman"/>
          <w:color w:val="333333"/>
          <w:spacing w:val="0"/>
          <w:sz w:val="18"/>
          <w:szCs w:val="18"/>
        </w:rPr>
      </w:pPr>
      <w:r w:rsidRPr="00EC75A1">
        <w:rPr>
          <w:rFonts w:ascii="Calibri" w:eastAsia="宋体" w:hAnsi="Calibri" w:cs="Times New Roman" w:hint="eastAsia"/>
          <w:color w:val="333333"/>
          <w:spacing w:val="0"/>
          <w:sz w:val="18"/>
          <w:szCs w:val="18"/>
        </w:rPr>
        <w:t>嵌入式</w:t>
      </w:r>
      <w:r w:rsidRPr="00EC75A1">
        <w:rPr>
          <w:rFonts w:ascii="Calibri" w:eastAsia="宋体" w:hAnsi="Calibri" w:cs="Times New Roman"/>
          <w:color w:val="333333"/>
          <w:spacing w:val="0"/>
          <w:sz w:val="18"/>
          <w:szCs w:val="18"/>
        </w:rPr>
        <w:t>Linux</w:t>
      </w:r>
      <w:r w:rsidRPr="00EC75A1">
        <w:rPr>
          <w:rFonts w:ascii="Calibri" w:eastAsia="宋体" w:hAnsi="Calibri" w:cs="Times New Roman" w:hint="eastAsia"/>
          <w:color w:val="333333"/>
          <w:spacing w:val="0"/>
          <w:sz w:val="18"/>
          <w:szCs w:val="18"/>
        </w:rPr>
        <w:t>操作系统，满足</w:t>
      </w:r>
      <w:r w:rsidRPr="00EC75A1">
        <w:rPr>
          <w:rFonts w:ascii="Calibri" w:eastAsia="宋体" w:hAnsi="Calibri" w:cs="Times New Roman"/>
          <w:color w:val="333333"/>
          <w:spacing w:val="0"/>
          <w:sz w:val="18"/>
          <w:szCs w:val="18"/>
        </w:rPr>
        <w:t>7*24</w:t>
      </w:r>
      <w:r w:rsidRPr="00EC75A1">
        <w:rPr>
          <w:rFonts w:ascii="Calibri" w:eastAsia="宋体" w:hAnsi="Calibri" w:cs="Times New Roman" w:hint="eastAsia"/>
          <w:color w:val="333333"/>
          <w:spacing w:val="0"/>
          <w:sz w:val="18"/>
          <w:szCs w:val="18"/>
        </w:rPr>
        <w:t>小时不间断稳定运行；</w:t>
      </w:r>
    </w:p>
    <w:p w:rsidR="00656A01" w:rsidRPr="00EC75A1" w:rsidRDefault="00656A01" w:rsidP="00EC75A1">
      <w:pPr>
        <w:pStyle w:val="4"/>
        <w:ind w:firstLine="360"/>
        <w:rPr>
          <w:rFonts w:ascii="Calibri" w:eastAsia="宋体" w:hAnsi="Calibri" w:cs="Times New Roman"/>
          <w:color w:val="333333"/>
          <w:spacing w:val="0"/>
          <w:sz w:val="18"/>
          <w:szCs w:val="18"/>
        </w:rPr>
      </w:pPr>
      <w:r w:rsidRPr="00EC75A1">
        <w:rPr>
          <w:rFonts w:ascii="Calibri" w:eastAsia="宋体" w:hAnsi="Calibri" w:cs="Times New Roman" w:hint="eastAsia"/>
          <w:color w:val="333333"/>
          <w:spacing w:val="0"/>
          <w:sz w:val="18"/>
          <w:szCs w:val="18"/>
        </w:rPr>
        <w:t>★单台设备不低于</w:t>
      </w:r>
      <w:r w:rsidRPr="00EC75A1">
        <w:rPr>
          <w:rFonts w:ascii="Calibri" w:eastAsia="宋体" w:hAnsi="Calibri" w:cs="Times New Roman" w:hint="eastAsia"/>
          <w:color w:val="333333"/>
          <w:spacing w:val="0"/>
          <w:sz w:val="18"/>
          <w:szCs w:val="18"/>
        </w:rPr>
        <w:t>32</w:t>
      </w:r>
      <w:r w:rsidRPr="00EC75A1">
        <w:rPr>
          <w:rFonts w:ascii="Calibri" w:eastAsia="宋体" w:hAnsi="Calibri" w:cs="Times New Roman" w:hint="eastAsia"/>
          <w:color w:val="333333"/>
          <w:spacing w:val="0"/>
          <w:sz w:val="18"/>
          <w:szCs w:val="18"/>
        </w:rPr>
        <w:t>路高清网络摄像机接入</w:t>
      </w:r>
      <w:r w:rsidRPr="00EC75A1">
        <w:rPr>
          <w:rFonts w:ascii="Calibri" w:eastAsia="宋体" w:hAnsi="Calibri" w:cs="Times New Roman" w:hint="eastAsia"/>
          <w:color w:val="333333"/>
          <w:spacing w:val="0"/>
          <w:sz w:val="18"/>
          <w:szCs w:val="18"/>
        </w:rPr>
        <w:t xml:space="preserve">, </w:t>
      </w:r>
      <w:r w:rsidRPr="00EC75A1">
        <w:rPr>
          <w:rFonts w:ascii="Calibri" w:eastAsia="宋体" w:hAnsi="Calibri" w:cs="Times New Roman" w:hint="eastAsia"/>
          <w:color w:val="333333"/>
          <w:spacing w:val="0"/>
          <w:sz w:val="18"/>
          <w:szCs w:val="18"/>
        </w:rPr>
        <w:t>不低于</w:t>
      </w:r>
      <w:r w:rsidRPr="00EC75A1">
        <w:rPr>
          <w:rFonts w:ascii="Calibri" w:eastAsia="宋体" w:hAnsi="Calibri" w:cs="Times New Roman" w:hint="eastAsia"/>
          <w:color w:val="333333"/>
          <w:spacing w:val="0"/>
          <w:sz w:val="18"/>
          <w:szCs w:val="18"/>
        </w:rPr>
        <w:t>384M</w:t>
      </w:r>
      <w:r w:rsidRPr="00EC75A1">
        <w:rPr>
          <w:rFonts w:ascii="Calibri" w:eastAsia="宋体" w:hAnsi="Calibri" w:cs="Times New Roman" w:hint="eastAsia"/>
          <w:color w:val="333333"/>
          <w:spacing w:val="0"/>
          <w:sz w:val="18"/>
          <w:szCs w:val="18"/>
        </w:rPr>
        <w:t>回放解码，通过公安部权威机构出具的检测报告证明。</w:t>
      </w:r>
    </w:p>
    <w:p w:rsidR="00656A01" w:rsidRPr="00EC75A1" w:rsidRDefault="00656A01" w:rsidP="00EC75A1">
      <w:pPr>
        <w:pStyle w:val="4"/>
        <w:ind w:firstLine="360"/>
        <w:rPr>
          <w:rFonts w:ascii="Calibri" w:eastAsia="宋体" w:hAnsi="Calibri" w:cs="Times New Roman"/>
          <w:color w:val="333333"/>
          <w:spacing w:val="0"/>
          <w:sz w:val="18"/>
          <w:szCs w:val="18"/>
        </w:rPr>
      </w:pPr>
      <w:r w:rsidRPr="00EC75A1">
        <w:rPr>
          <w:rFonts w:ascii="Calibri" w:eastAsia="宋体" w:hAnsi="Calibri" w:cs="Times New Roman" w:hint="eastAsia"/>
          <w:color w:val="333333"/>
          <w:spacing w:val="0"/>
          <w:sz w:val="18"/>
          <w:szCs w:val="18"/>
        </w:rPr>
        <w:t xml:space="preserve"> </w:t>
      </w:r>
      <w:r w:rsidRPr="00EC75A1">
        <w:rPr>
          <w:rFonts w:ascii="Calibri" w:eastAsia="宋体" w:hAnsi="Calibri" w:cs="Times New Roman" w:hint="eastAsia"/>
          <w:color w:val="333333"/>
          <w:spacing w:val="0"/>
          <w:sz w:val="18"/>
          <w:szCs w:val="18"/>
        </w:rPr>
        <w:t>平台功能要求</w:t>
      </w:r>
    </w:p>
    <w:p w:rsidR="00656A01" w:rsidRPr="00EC75A1" w:rsidRDefault="00656A01" w:rsidP="00EC75A1">
      <w:pPr>
        <w:pStyle w:val="a7"/>
        <w:spacing w:line="360" w:lineRule="auto"/>
        <w:ind w:firstLine="360"/>
        <w:jc w:val="left"/>
        <w:rPr>
          <w:rFonts w:ascii="Calibri" w:eastAsia="宋体" w:hAnsi="Calibri" w:cs="Times New Roman"/>
          <w:color w:val="333333"/>
          <w:sz w:val="18"/>
          <w:szCs w:val="18"/>
        </w:rPr>
      </w:pPr>
      <w:bookmarkStart w:id="0" w:name="_Toc367603542"/>
      <w:bookmarkStart w:id="1" w:name="_Toc367603400"/>
      <w:bookmarkStart w:id="2" w:name="_Toc367603511"/>
      <w:r w:rsidRPr="00EC75A1">
        <w:rPr>
          <w:rFonts w:ascii="Calibri" w:eastAsia="宋体" w:hAnsi="Calibri" w:cs="Times New Roman" w:hint="eastAsia"/>
          <w:color w:val="333333"/>
          <w:sz w:val="18"/>
          <w:szCs w:val="18"/>
        </w:rPr>
        <w:t>本项目采用的平台要和新沂市港头中学现有平台实现无缝对接。需运维管理服务器</w:t>
      </w:r>
      <w:r w:rsidRPr="00EC75A1">
        <w:rPr>
          <w:rFonts w:ascii="Calibri" w:eastAsia="宋体" w:hAnsi="Calibri" w:cs="Times New Roman" w:hint="eastAsia"/>
          <w:color w:val="333333"/>
          <w:sz w:val="18"/>
          <w:szCs w:val="18"/>
        </w:rPr>
        <w:t>1</w:t>
      </w:r>
      <w:r w:rsidRPr="00EC75A1">
        <w:rPr>
          <w:rFonts w:ascii="Calibri" w:eastAsia="宋体" w:hAnsi="Calibri" w:cs="Times New Roman" w:hint="eastAsia"/>
          <w:color w:val="333333"/>
          <w:sz w:val="18"/>
          <w:szCs w:val="18"/>
        </w:rPr>
        <w:t>台。功能如下</w:t>
      </w:r>
      <w:r w:rsidRPr="00EC75A1">
        <w:rPr>
          <w:rFonts w:ascii="Calibri" w:eastAsia="宋体" w:hAnsi="Calibri" w:cs="Times New Roman" w:hint="eastAsia"/>
          <w:color w:val="333333"/>
          <w:sz w:val="18"/>
          <w:szCs w:val="18"/>
        </w:rPr>
        <w:t>:</w:t>
      </w:r>
    </w:p>
    <w:p w:rsidR="00656A01" w:rsidRPr="00EC75A1" w:rsidRDefault="00656A01" w:rsidP="00EC75A1">
      <w:pPr>
        <w:pStyle w:val="a7"/>
        <w:spacing w:line="360" w:lineRule="auto"/>
        <w:ind w:firstLine="360"/>
        <w:jc w:val="left"/>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统一系统运维</w:t>
      </w:r>
      <w:bookmarkEnd w:id="0"/>
      <w:r w:rsidRPr="00EC75A1">
        <w:rPr>
          <w:rFonts w:ascii="Calibri" w:eastAsia="宋体" w:hAnsi="Calibri" w:cs="Times New Roman" w:hint="eastAsia"/>
          <w:color w:val="333333"/>
          <w:sz w:val="18"/>
          <w:szCs w:val="18"/>
        </w:rPr>
        <w:t>：平台能够使维护部门掌握系统的全部设备的在线运行情况、全部设备故障情况。</w:t>
      </w:r>
    </w:p>
    <w:p w:rsidR="00656A01" w:rsidRPr="00EC75A1" w:rsidRDefault="00656A01" w:rsidP="00EC75A1">
      <w:pPr>
        <w:pStyle w:val="a7"/>
        <w:spacing w:line="360" w:lineRule="auto"/>
        <w:ind w:firstLine="360"/>
        <w:jc w:val="left"/>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统一拓扑管理：全网资产管理</w:t>
      </w:r>
      <w:bookmarkStart w:id="3" w:name="_Toc367603543"/>
      <w:r w:rsidRPr="00EC75A1">
        <w:rPr>
          <w:rFonts w:ascii="Calibri" w:eastAsia="宋体" w:hAnsi="Calibri" w:cs="Times New Roman" w:hint="eastAsia"/>
          <w:color w:val="333333"/>
          <w:sz w:val="18"/>
          <w:szCs w:val="18"/>
        </w:rPr>
        <w:t>视频质量诊断功能</w:t>
      </w:r>
      <w:bookmarkEnd w:id="3"/>
      <w:r w:rsidRPr="00EC75A1">
        <w:rPr>
          <w:rFonts w:ascii="Calibri" w:eastAsia="宋体" w:hAnsi="Calibri" w:cs="Times New Roman" w:hint="eastAsia"/>
          <w:color w:val="333333"/>
          <w:sz w:val="18"/>
          <w:szCs w:val="18"/>
        </w:rPr>
        <w:t>、视频质量评估功能、需对所有全部前端图像进行实时诊断、</w:t>
      </w:r>
      <w:bookmarkStart w:id="4" w:name="_Toc367603544"/>
      <w:r w:rsidRPr="00EC75A1">
        <w:rPr>
          <w:rFonts w:ascii="Calibri" w:eastAsia="宋体" w:hAnsi="Calibri" w:cs="Times New Roman" w:hint="eastAsia"/>
          <w:color w:val="333333"/>
          <w:sz w:val="18"/>
          <w:szCs w:val="18"/>
        </w:rPr>
        <w:t>系统运行状态管理</w:t>
      </w:r>
      <w:bookmarkStart w:id="5" w:name="_Toc367603545"/>
      <w:bookmarkEnd w:id="4"/>
      <w:r w:rsidRPr="00EC75A1">
        <w:rPr>
          <w:rFonts w:ascii="Calibri" w:eastAsia="宋体" w:hAnsi="Calibri" w:cs="Times New Roman" w:hint="eastAsia"/>
          <w:color w:val="333333"/>
          <w:sz w:val="18"/>
          <w:szCs w:val="18"/>
        </w:rPr>
        <w:t>、全部设备异常巡检</w:t>
      </w:r>
      <w:bookmarkEnd w:id="5"/>
      <w:r w:rsidRPr="00EC75A1">
        <w:rPr>
          <w:rFonts w:ascii="Calibri" w:eastAsia="宋体" w:hAnsi="Calibri" w:cs="Times New Roman" w:hint="eastAsia"/>
          <w:color w:val="333333"/>
          <w:sz w:val="18"/>
          <w:szCs w:val="18"/>
        </w:rPr>
        <w:t>、</w:t>
      </w:r>
      <w:bookmarkStart w:id="6" w:name="_Toc367603548"/>
      <w:r w:rsidRPr="00EC75A1">
        <w:rPr>
          <w:rFonts w:ascii="Calibri" w:eastAsia="宋体" w:hAnsi="Calibri" w:cs="Times New Roman" w:hint="eastAsia"/>
          <w:color w:val="333333"/>
          <w:sz w:val="18"/>
          <w:szCs w:val="18"/>
        </w:rPr>
        <w:t>统计分析</w:t>
      </w:r>
      <w:bookmarkEnd w:id="6"/>
    </w:p>
    <w:p w:rsidR="00656A01" w:rsidRPr="00EC75A1" w:rsidRDefault="00656A01" w:rsidP="00EC75A1">
      <w:pPr>
        <w:pStyle w:val="a7"/>
        <w:spacing w:line="360" w:lineRule="auto"/>
        <w:ind w:firstLine="360"/>
        <w:jc w:val="left"/>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1</w:t>
      </w:r>
      <w:r w:rsidRPr="00EC75A1">
        <w:rPr>
          <w:rFonts w:ascii="Calibri" w:eastAsia="宋体" w:hAnsi="Calibri" w:cs="Times New Roman" w:hint="eastAsia"/>
          <w:color w:val="333333"/>
          <w:sz w:val="18"/>
          <w:szCs w:val="18"/>
        </w:rPr>
        <w:t>）前端监控点位的完好率统计。</w:t>
      </w:r>
    </w:p>
    <w:p w:rsidR="00656A01" w:rsidRPr="00EC75A1" w:rsidRDefault="00656A01" w:rsidP="00EC75A1">
      <w:pPr>
        <w:pStyle w:val="a7"/>
        <w:spacing w:line="360" w:lineRule="auto"/>
        <w:ind w:firstLine="360"/>
        <w:jc w:val="left"/>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监控点完好率</w:t>
      </w:r>
      <w:r w:rsidRPr="00EC75A1">
        <w:rPr>
          <w:rFonts w:ascii="Calibri" w:eastAsia="宋体" w:hAnsi="Calibri" w:cs="Times New Roman" w:hint="eastAsia"/>
          <w:color w:val="333333"/>
          <w:sz w:val="18"/>
          <w:szCs w:val="18"/>
        </w:rPr>
        <w:t>=</w:t>
      </w:r>
      <w:r w:rsidRPr="00EC75A1">
        <w:rPr>
          <w:rFonts w:ascii="Calibri" w:eastAsia="宋体" w:hAnsi="Calibri" w:cs="Times New Roman" w:hint="eastAsia"/>
          <w:color w:val="333333"/>
          <w:sz w:val="18"/>
          <w:szCs w:val="18"/>
        </w:rPr>
        <w:t>完好监控点</w:t>
      </w:r>
      <w:r w:rsidRPr="00EC75A1">
        <w:rPr>
          <w:rFonts w:ascii="Calibri" w:eastAsia="宋体" w:hAnsi="Calibri" w:cs="Times New Roman" w:hint="eastAsia"/>
          <w:color w:val="333333"/>
          <w:sz w:val="18"/>
          <w:szCs w:val="18"/>
        </w:rPr>
        <w:t>/</w:t>
      </w:r>
      <w:r w:rsidRPr="00EC75A1">
        <w:rPr>
          <w:rFonts w:ascii="Calibri" w:eastAsia="宋体" w:hAnsi="Calibri" w:cs="Times New Roman" w:hint="eastAsia"/>
          <w:color w:val="333333"/>
          <w:sz w:val="18"/>
          <w:szCs w:val="18"/>
        </w:rPr>
        <w:t>（监控点总数</w:t>
      </w:r>
      <w:r w:rsidRPr="00EC75A1">
        <w:rPr>
          <w:rFonts w:ascii="Calibri" w:eastAsia="宋体" w:hAnsi="Calibri" w:cs="Times New Roman" w:hint="eastAsia"/>
          <w:color w:val="333333"/>
          <w:sz w:val="18"/>
          <w:szCs w:val="18"/>
        </w:rPr>
        <w:t>-</w:t>
      </w:r>
      <w:r w:rsidRPr="00EC75A1">
        <w:rPr>
          <w:rFonts w:ascii="Calibri" w:eastAsia="宋体" w:hAnsi="Calibri" w:cs="Times New Roman" w:hint="eastAsia"/>
          <w:color w:val="333333"/>
          <w:sz w:val="18"/>
          <w:szCs w:val="18"/>
        </w:rPr>
        <w:t>暂不可维护监控点数</w:t>
      </w:r>
      <w:r w:rsidRPr="00EC75A1">
        <w:rPr>
          <w:rFonts w:ascii="Calibri" w:eastAsia="宋体" w:hAnsi="Calibri" w:cs="Times New Roman" w:hint="eastAsia"/>
          <w:color w:val="333333"/>
          <w:sz w:val="18"/>
          <w:szCs w:val="18"/>
        </w:rPr>
        <w:t>(</w:t>
      </w:r>
      <w:r w:rsidRPr="00EC75A1">
        <w:rPr>
          <w:rFonts w:ascii="Calibri" w:eastAsia="宋体" w:hAnsi="Calibri" w:cs="Times New Roman" w:hint="eastAsia"/>
          <w:color w:val="333333"/>
          <w:sz w:val="18"/>
          <w:szCs w:val="18"/>
        </w:rPr>
        <w:t>该数量以公安局指挥中心认定数量为准</w:t>
      </w:r>
      <w:r w:rsidRPr="00EC75A1">
        <w:rPr>
          <w:rFonts w:ascii="Calibri" w:eastAsia="宋体" w:hAnsi="Calibri" w:cs="Times New Roman" w:hint="eastAsia"/>
          <w:color w:val="333333"/>
          <w:sz w:val="18"/>
          <w:szCs w:val="18"/>
        </w:rPr>
        <w:t>)</w:t>
      </w:r>
      <w:r w:rsidRPr="00EC75A1">
        <w:rPr>
          <w:rFonts w:ascii="Calibri" w:eastAsia="宋体" w:hAnsi="Calibri" w:cs="Times New Roman" w:hint="eastAsia"/>
          <w:color w:val="333333"/>
          <w:sz w:val="18"/>
          <w:szCs w:val="18"/>
        </w:rPr>
        <w:t>）。完好率可分为实时完好率，周完好率、月完好率。</w:t>
      </w:r>
    </w:p>
    <w:p w:rsidR="00656A01" w:rsidRPr="00EC75A1" w:rsidRDefault="00656A01" w:rsidP="00EC75A1">
      <w:pPr>
        <w:pStyle w:val="a7"/>
        <w:spacing w:line="360" w:lineRule="auto"/>
        <w:ind w:firstLine="360"/>
        <w:jc w:val="left"/>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2</w:t>
      </w:r>
      <w:r w:rsidRPr="00EC75A1">
        <w:rPr>
          <w:rFonts w:ascii="Calibri" w:eastAsia="宋体" w:hAnsi="Calibri" w:cs="Times New Roman" w:hint="eastAsia"/>
          <w:color w:val="333333"/>
          <w:sz w:val="18"/>
          <w:szCs w:val="18"/>
        </w:rPr>
        <w:t>）网络设备的完好率统计。</w:t>
      </w:r>
    </w:p>
    <w:p w:rsidR="00656A01" w:rsidRPr="00EC75A1" w:rsidRDefault="00656A01" w:rsidP="00EC75A1">
      <w:pPr>
        <w:pStyle w:val="a7"/>
        <w:spacing w:line="360" w:lineRule="auto"/>
        <w:ind w:firstLine="360"/>
        <w:jc w:val="left"/>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3</w:t>
      </w:r>
      <w:r w:rsidRPr="00EC75A1">
        <w:rPr>
          <w:rFonts w:ascii="Calibri" w:eastAsia="宋体" w:hAnsi="Calibri" w:cs="Times New Roman" w:hint="eastAsia"/>
          <w:color w:val="333333"/>
          <w:sz w:val="18"/>
          <w:szCs w:val="18"/>
        </w:rPr>
        <w:t>）服务质量的统计。</w:t>
      </w:r>
    </w:p>
    <w:p w:rsidR="00656A01" w:rsidRPr="00EC75A1" w:rsidRDefault="00656A01" w:rsidP="00EC75A1">
      <w:pPr>
        <w:pStyle w:val="a7"/>
        <w:spacing w:line="360" w:lineRule="auto"/>
        <w:ind w:firstLine="360"/>
        <w:jc w:val="left"/>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4</w:t>
      </w:r>
      <w:r w:rsidRPr="00EC75A1">
        <w:rPr>
          <w:rFonts w:ascii="Calibri" w:eastAsia="宋体" w:hAnsi="Calibri" w:cs="Times New Roman" w:hint="eastAsia"/>
          <w:color w:val="333333"/>
          <w:sz w:val="18"/>
          <w:szCs w:val="18"/>
        </w:rPr>
        <w:t>）存储设备的完好率情况统计。可统计录像异常的时间占比、详尽的异常时间段、最早录像时刻、最近录像时刻等信息</w:t>
      </w:r>
      <w:r w:rsidRPr="00EC75A1">
        <w:rPr>
          <w:rFonts w:ascii="Calibri" w:eastAsia="宋体" w:hAnsi="Calibri" w:cs="Times New Roman" w:hint="eastAsia"/>
          <w:color w:val="333333"/>
          <w:sz w:val="18"/>
          <w:szCs w:val="18"/>
        </w:rPr>
        <w:t xml:space="preserve"> </w:t>
      </w:r>
    </w:p>
    <w:p w:rsidR="00656A01" w:rsidRPr="00EC75A1" w:rsidRDefault="00656A01" w:rsidP="00EC75A1">
      <w:pPr>
        <w:pStyle w:val="a7"/>
        <w:spacing w:line="360" w:lineRule="auto"/>
        <w:ind w:firstLine="360"/>
        <w:jc w:val="left"/>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5</w:t>
      </w:r>
      <w:r w:rsidRPr="00EC75A1">
        <w:rPr>
          <w:rFonts w:ascii="Calibri" w:eastAsia="宋体" w:hAnsi="Calibri" w:cs="Times New Roman" w:hint="eastAsia"/>
          <w:color w:val="333333"/>
          <w:sz w:val="18"/>
          <w:szCs w:val="18"/>
        </w:rPr>
        <w:t>）存储空间使用率的统计，包括：总空间、剩余空间、硬盘状态（活动、休眠、异常）、硬盘总数显示和正常工作硬盘数。</w:t>
      </w:r>
    </w:p>
    <w:p w:rsidR="00656A01" w:rsidRPr="00EC75A1" w:rsidRDefault="00656A01" w:rsidP="00EC75A1">
      <w:pPr>
        <w:pStyle w:val="a7"/>
        <w:spacing w:line="360" w:lineRule="auto"/>
        <w:ind w:firstLine="360"/>
        <w:jc w:val="left"/>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6</w:t>
      </w:r>
      <w:r w:rsidRPr="00EC75A1">
        <w:rPr>
          <w:rFonts w:ascii="Calibri" w:eastAsia="宋体" w:hAnsi="Calibri" w:cs="Times New Roman" w:hint="eastAsia"/>
          <w:color w:val="333333"/>
          <w:sz w:val="18"/>
          <w:szCs w:val="18"/>
        </w:rPr>
        <w:t>）运营商、多维护工程队的管理、报修挂起的分类统计、维护单位的修复时长考核统计。</w:t>
      </w:r>
    </w:p>
    <w:p w:rsidR="00656A01" w:rsidRPr="00EC75A1" w:rsidRDefault="00656A01" w:rsidP="00EC75A1">
      <w:pPr>
        <w:pStyle w:val="4"/>
        <w:ind w:firstLine="360"/>
        <w:rPr>
          <w:rFonts w:ascii="Calibri" w:eastAsia="宋体" w:hAnsi="Calibri" w:cs="Times New Roman"/>
          <w:color w:val="333333"/>
          <w:spacing w:val="0"/>
          <w:sz w:val="18"/>
          <w:szCs w:val="18"/>
        </w:rPr>
      </w:pPr>
      <w:r w:rsidRPr="00EC75A1">
        <w:rPr>
          <w:rFonts w:ascii="Calibri" w:eastAsia="宋体" w:hAnsi="Calibri" w:cs="Times New Roman" w:hint="eastAsia"/>
          <w:color w:val="333333"/>
          <w:spacing w:val="0"/>
          <w:sz w:val="18"/>
          <w:szCs w:val="18"/>
        </w:rPr>
        <w:t>4.8</w:t>
      </w:r>
      <w:r w:rsidRPr="00EC75A1">
        <w:rPr>
          <w:rFonts w:ascii="Calibri" w:eastAsia="宋体" w:hAnsi="Calibri" w:cs="Times New Roman" w:hint="eastAsia"/>
          <w:color w:val="333333"/>
          <w:spacing w:val="0"/>
          <w:sz w:val="18"/>
          <w:szCs w:val="18"/>
        </w:rPr>
        <w:t>显示系统要求</w:t>
      </w:r>
    </w:p>
    <w:p w:rsidR="00656A01" w:rsidRPr="00EC75A1" w:rsidRDefault="00656A01" w:rsidP="00EC75A1">
      <w:pPr>
        <w:pStyle w:val="a7"/>
        <w:spacing w:line="360" w:lineRule="auto"/>
        <w:ind w:firstLineChars="350" w:firstLine="630"/>
        <w:jc w:val="left"/>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大屏显视系统</w:t>
      </w:r>
    </w:p>
    <w:p w:rsidR="00656A01" w:rsidRPr="00EC75A1" w:rsidRDefault="00656A01" w:rsidP="00EC75A1">
      <w:pPr>
        <w:widowControl/>
        <w:snapToGrid w:val="0"/>
        <w:spacing w:line="360" w:lineRule="auto"/>
        <w:ind w:firstLineChars="200" w:firstLine="360"/>
        <w:jc w:val="left"/>
        <w:rPr>
          <w:rFonts w:ascii="Calibri" w:eastAsia="宋体" w:hAnsi="Calibri" w:cs="Times New Roman"/>
          <w:color w:val="333333"/>
          <w:sz w:val="18"/>
          <w:szCs w:val="18"/>
        </w:rPr>
      </w:pPr>
      <w:bookmarkStart w:id="7" w:name="_Toc417993303"/>
      <w:bookmarkEnd w:id="1"/>
      <w:bookmarkEnd w:id="2"/>
      <w:r w:rsidRPr="00EC75A1">
        <w:rPr>
          <w:rFonts w:ascii="Calibri" w:eastAsia="宋体" w:hAnsi="Calibri" w:cs="Times New Roman" w:hint="eastAsia"/>
          <w:color w:val="333333"/>
          <w:sz w:val="18"/>
          <w:szCs w:val="18"/>
        </w:rPr>
        <w:t>软件统一管理、免安装</w:t>
      </w:r>
    </w:p>
    <w:p w:rsidR="00656A01" w:rsidRPr="00EC75A1" w:rsidRDefault="00656A01" w:rsidP="00EC75A1">
      <w:pPr>
        <w:spacing w:line="360" w:lineRule="auto"/>
        <w:ind w:firstLineChars="200" w:firstLine="360"/>
        <w:jc w:val="left"/>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lastRenderedPageBreak/>
        <w:t>三、施工及服务要求</w:t>
      </w:r>
      <w:bookmarkEnd w:id="7"/>
    </w:p>
    <w:p w:rsidR="00656A01" w:rsidRPr="00EC75A1" w:rsidRDefault="00656A01" w:rsidP="00EC75A1">
      <w:pPr>
        <w:spacing w:line="360" w:lineRule="auto"/>
        <w:ind w:firstLineChars="200" w:firstLine="360"/>
        <w:rPr>
          <w:rFonts w:ascii="Calibri" w:eastAsia="宋体" w:hAnsi="Calibri" w:cs="Times New Roman"/>
          <w:color w:val="333333"/>
          <w:sz w:val="18"/>
          <w:szCs w:val="18"/>
        </w:rPr>
      </w:pPr>
      <w:bookmarkStart w:id="8" w:name="_Toc348948334"/>
      <w:r w:rsidRPr="00EC75A1">
        <w:rPr>
          <w:rFonts w:ascii="Calibri" w:eastAsia="宋体" w:hAnsi="Calibri" w:cs="Times New Roman" w:hint="eastAsia"/>
          <w:color w:val="333333"/>
          <w:sz w:val="18"/>
          <w:szCs w:val="18"/>
        </w:rPr>
        <w:t>（</w:t>
      </w:r>
      <w:r w:rsidRPr="00EC75A1">
        <w:rPr>
          <w:rFonts w:ascii="Calibri" w:eastAsia="宋体" w:hAnsi="Calibri" w:cs="Times New Roman" w:hint="eastAsia"/>
          <w:color w:val="333333"/>
          <w:sz w:val="18"/>
          <w:szCs w:val="18"/>
        </w:rPr>
        <w:t>1</w:t>
      </w:r>
      <w:r w:rsidRPr="00EC75A1">
        <w:rPr>
          <w:rFonts w:ascii="Calibri" w:eastAsia="宋体" w:hAnsi="Calibri" w:cs="Times New Roman" w:hint="eastAsia"/>
          <w:color w:val="333333"/>
          <w:sz w:val="18"/>
          <w:szCs w:val="18"/>
        </w:rPr>
        <w:t>）立杆及</w:t>
      </w:r>
      <w:bookmarkEnd w:id="8"/>
      <w:r w:rsidRPr="00EC75A1">
        <w:rPr>
          <w:rFonts w:ascii="Calibri" w:eastAsia="宋体" w:hAnsi="Calibri" w:cs="Times New Roman" w:hint="eastAsia"/>
          <w:color w:val="333333"/>
          <w:sz w:val="18"/>
          <w:szCs w:val="18"/>
        </w:rPr>
        <w:t>借杆要求</w:t>
      </w:r>
    </w:p>
    <w:p w:rsidR="00656A01" w:rsidRPr="00EC75A1" w:rsidRDefault="00656A01" w:rsidP="00EC75A1">
      <w:pPr>
        <w:widowControl/>
        <w:snapToGrid w:val="0"/>
        <w:spacing w:line="360" w:lineRule="auto"/>
        <w:ind w:firstLineChars="200" w:firstLine="360"/>
        <w:rPr>
          <w:rFonts w:ascii="Calibri" w:eastAsia="宋体" w:hAnsi="Calibri" w:cs="Times New Roman"/>
          <w:color w:val="333333"/>
          <w:sz w:val="18"/>
          <w:szCs w:val="18"/>
        </w:rPr>
      </w:pPr>
      <w:r w:rsidRPr="00EC75A1">
        <w:rPr>
          <w:rFonts w:ascii="Calibri" w:eastAsia="宋体" w:hAnsi="Calibri" w:cs="Times New Roman"/>
          <w:color w:val="333333"/>
          <w:sz w:val="18"/>
          <w:szCs w:val="18"/>
        </w:rPr>
        <w:t>根据所需监控的范围、角度、场景以及现场条件来选择摄像机的安装方法，</w:t>
      </w:r>
    </w:p>
    <w:p w:rsidR="00656A01" w:rsidRPr="00EC75A1" w:rsidRDefault="00656A01" w:rsidP="00EC75A1">
      <w:pPr>
        <w:spacing w:line="360" w:lineRule="auto"/>
        <w:ind w:firstLineChars="200" w:firstLine="360"/>
        <w:rPr>
          <w:rFonts w:ascii="Calibri" w:eastAsia="宋体" w:hAnsi="Calibri" w:cs="Times New Roman"/>
          <w:color w:val="333333"/>
          <w:sz w:val="18"/>
          <w:szCs w:val="18"/>
        </w:rPr>
      </w:pPr>
      <w:bookmarkStart w:id="9" w:name="_Toc340370113"/>
      <w:r w:rsidRPr="00EC75A1">
        <w:rPr>
          <w:rFonts w:ascii="Calibri" w:eastAsia="宋体" w:hAnsi="Calibri" w:cs="Times New Roman" w:hint="eastAsia"/>
          <w:color w:val="333333"/>
          <w:sz w:val="18"/>
          <w:szCs w:val="18"/>
        </w:rPr>
        <w:t>1</w:t>
      </w:r>
      <w:r w:rsidRPr="00EC75A1">
        <w:rPr>
          <w:rFonts w:ascii="Calibri" w:eastAsia="宋体" w:hAnsi="Calibri" w:cs="Times New Roman" w:hint="eastAsia"/>
          <w:color w:val="333333"/>
          <w:sz w:val="18"/>
          <w:szCs w:val="18"/>
        </w:rPr>
        <w:t>）</w:t>
      </w:r>
      <w:r w:rsidRPr="00EC75A1">
        <w:rPr>
          <w:rFonts w:ascii="Calibri" w:eastAsia="宋体" w:hAnsi="Calibri" w:cs="Times New Roman"/>
          <w:color w:val="333333"/>
          <w:sz w:val="18"/>
          <w:szCs w:val="18"/>
        </w:rPr>
        <w:t>监控</w:t>
      </w:r>
      <w:r w:rsidRPr="00EC75A1">
        <w:rPr>
          <w:rFonts w:ascii="Calibri" w:eastAsia="宋体" w:hAnsi="Calibri" w:cs="Times New Roman" w:hint="eastAsia"/>
          <w:color w:val="333333"/>
          <w:sz w:val="18"/>
          <w:szCs w:val="18"/>
        </w:rPr>
        <w:t>立</w:t>
      </w:r>
      <w:r w:rsidRPr="00EC75A1">
        <w:rPr>
          <w:rFonts w:ascii="Calibri" w:eastAsia="宋体" w:hAnsi="Calibri" w:cs="Times New Roman"/>
          <w:color w:val="333333"/>
          <w:sz w:val="18"/>
          <w:szCs w:val="18"/>
        </w:rPr>
        <w:t>杆</w:t>
      </w:r>
      <w:bookmarkEnd w:id="9"/>
      <w:r w:rsidRPr="00EC75A1">
        <w:rPr>
          <w:rFonts w:ascii="Calibri" w:eastAsia="宋体" w:hAnsi="Calibri" w:cs="Times New Roman" w:hint="eastAsia"/>
          <w:color w:val="333333"/>
          <w:sz w:val="18"/>
          <w:szCs w:val="18"/>
        </w:rPr>
        <w:t>要求</w:t>
      </w:r>
    </w:p>
    <w:p w:rsidR="00656A01" w:rsidRPr="00EC75A1" w:rsidRDefault="00656A01" w:rsidP="00EC75A1">
      <w:pPr>
        <w:widowControl/>
        <w:snapToGrid w:val="0"/>
        <w:spacing w:line="360" w:lineRule="auto"/>
        <w:ind w:firstLineChars="200" w:firstLine="360"/>
        <w:rPr>
          <w:rFonts w:ascii="Calibri" w:eastAsia="宋体" w:hAnsi="Calibri" w:cs="Times New Roman"/>
          <w:color w:val="333333"/>
          <w:sz w:val="18"/>
          <w:szCs w:val="18"/>
        </w:rPr>
      </w:pPr>
      <w:r w:rsidRPr="00EC75A1">
        <w:rPr>
          <w:rFonts w:ascii="Calibri" w:eastAsia="宋体" w:hAnsi="Calibri" w:cs="Times New Roman"/>
          <w:color w:val="333333"/>
          <w:sz w:val="18"/>
          <w:szCs w:val="18"/>
        </w:rPr>
        <w:t>摄像机的安装高度根据安装区域的实际情况选择相应的高度</w:t>
      </w:r>
      <w:r w:rsidRPr="00EC75A1">
        <w:rPr>
          <w:rFonts w:ascii="Calibri" w:eastAsia="宋体" w:hAnsi="Calibri" w:cs="Times New Roman" w:hint="eastAsia"/>
          <w:color w:val="333333"/>
          <w:sz w:val="18"/>
          <w:szCs w:val="18"/>
        </w:rPr>
        <w:t>，</w:t>
      </w:r>
      <w:r w:rsidRPr="00EC75A1">
        <w:rPr>
          <w:rFonts w:ascii="Calibri" w:eastAsia="宋体" w:hAnsi="Calibri" w:cs="Times New Roman"/>
          <w:color w:val="333333"/>
          <w:sz w:val="18"/>
          <w:szCs w:val="18"/>
        </w:rPr>
        <w:t>并考虑将人为破坏因素减到最低。</w:t>
      </w:r>
      <w:r w:rsidRPr="00EC75A1">
        <w:rPr>
          <w:rFonts w:ascii="Calibri" w:eastAsia="宋体" w:hAnsi="Calibri" w:cs="Times New Roman" w:hint="eastAsia"/>
          <w:color w:val="333333"/>
          <w:sz w:val="18"/>
          <w:szCs w:val="18"/>
        </w:rPr>
        <w:t>基本上，</w:t>
      </w:r>
      <w:r w:rsidRPr="00EC75A1">
        <w:rPr>
          <w:rFonts w:ascii="Calibri" w:eastAsia="宋体" w:hAnsi="Calibri" w:cs="Times New Roman"/>
          <w:color w:val="333333"/>
          <w:sz w:val="18"/>
          <w:szCs w:val="18"/>
        </w:rPr>
        <w:t>根据监控要求及现场实际环境，选择适当规格的监控杆，</w:t>
      </w:r>
      <w:r w:rsidRPr="00EC75A1">
        <w:rPr>
          <w:rFonts w:ascii="Calibri" w:eastAsia="宋体" w:hAnsi="Calibri" w:cs="Times New Roman" w:hint="eastAsia"/>
          <w:color w:val="333333"/>
          <w:sz w:val="18"/>
          <w:szCs w:val="18"/>
        </w:rPr>
        <w:t>宜</w:t>
      </w:r>
      <w:r w:rsidRPr="00EC75A1">
        <w:rPr>
          <w:rFonts w:ascii="Calibri" w:eastAsia="宋体" w:hAnsi="Calibri" w:cs="Times New Roman"/>
          <w:color w:val="333333"/>
          <w:sz w:val="18"/>
          <w:szCs w:val="18"/>
        </w:rPr>
        <w:t>选择</w:t>
      </w:r>
      <w:r w:rsidRPr="00EC75A1">
        <w:rPr>
          <w:rFonts w:ascii="Calibri" w:eastAsia="宋体" w:hAnsi="Calibri" w:cs="Times New Roman"/>
          <w:color w:val="333333"/>
          <w:sz w:val="18"/>
          <w:szCs w:val="18"/>
        </w:rPr>
        <w:t>6m</w:t>
      </w:r>
      <w:r w:rsidRPr="00EC75A1">
        <w:rPr>
          <w:rFonts w:ascii="Calibri" w:eastAsia="宋体" w:hAnsi="Calibri" w:cs="Times New Roman"/>
          <w:color w:val="333333"/>
          <w:sz w:val="18"/>
          <w:szCs w:val="18"/>
        </w:rPr>
        <w:t>、</w:t>
      </w:r>
      <w:r w:rsidRPr="00EC75A1">
        <w:rPr>
          <w:rFonts w:ascii="Calibri" w:eastAsia="宋体" w:hAnsi="Calibri" w:cs="Times New Roman" w:hint="eastAsia"/>
          <w:color w:val="333333"/>
          <w:sz w:val="18"/>
          <w:szCs w:val="18"/>
        </w:rPr>
        <w:t>5</w:t>
      </w:r>
      <w:r w:rsidRPr="00EC75A1">
        <w:rPr>
          <w:rFonts w:ascii="Calibri" w:eastAsia="宋体" w:hAnsi="Calibri" w:cs="Times New Roman"/>
          <w:color w:val="333333"/>
          <w:sz w:val="18"/>
          <w:szCs w:val="18"/>
        </w:rPr>
        <w:t>m</w:t>
      </w:r>
      <w:r w:rsidRPr="00EC75A1">
        <w:rPr>
          <w:rFonts w:ascii="Calibri" w:eastAsia="宋体" w:hAnsi="Calibri" w:cs="Times New Roman" w:hint="eastAsia"/>
          <w:color w:val="333333"/>
          <w:sz w:val="18"/>
          <w:szCs w:val="18"/>
        </w:rPr>
        <w:t>、</w:t>
      </w:r>
      <w:r w:rsidRPr="00EC75A1">
        <w:rPr>
          <w:rFonts w:ascii="Calibri" w:eastAsia="宋体" w:hAnsi="Calibri" w:cs="Times New Roman" w:hint="eastAsia"/>
          <w:color w:val="333333"/>
          <w:sz w:val="18"/>
          <w:szCs w:val="18"/>
        </w:rPr>
        <w:t>4m</w:t>
      </w:r>
      <w:r w:rsidRPr="00EC75A1">
        <w:rPr>
          <w:rFonts w:ascii="Calibri" w:eastAsia="宋体" w:hAnsi="Calibri" w:cs="Times New Roman"/>
          <w:color w:val="333333"/>
          <w:sz w:val="18"/>
          <w:szCs w:val="18"/>
        </w:rPr>
        <w:t>高度的立杆。</w:t>
      </w:r>
    </w:p>
    <w:p w:rsidR="00656A01" w:rsidRPr="00EC75A1" w:rsidRDefault="00656A01" w:rsidP="00EC75A1">
      <w:pPr>
        <w:widowControl/>
        <w:snapToGrid w:val="0"/>
        <w:spacing w:line="360" w:lineRule="auto"/>
        <w:ind w:firstLineChars="200" w:firstLine="360"/>
        <w:rPr>
          <w:rFonts w:ascii="Calibri" w:eastAsia="宋体" w:hAnsi="Calibri" w:cs="Times New Roman"/>
          <w:color w:val="333333"/>
          <w:sz w:val="18"/>
          <w:szCs w:val="18"/>
        </w:rPr>
      </w:pPr>
      <w:r w:rsidRPr="00EC75A1">
        <w:rPr>
          <w:rFonts w:ascii="Calibri" w:eastAsia="宋体" w:hAnsi="Calibri" w:cs="Times New Roman"/>
          <w:color w:val="333333"/>
          <w:sz w:val="18"/>
          <w:szCs w:val="18"/>
        </w:rPr>
        <w:t>同一个广场、同一条道路或者同一个区域应安装同一类型杆体。特殊情况下应按监视的范围及避免摄像机被遮挡的原则选用合适杆体。</w:t>
      </w:r>
    </w:p>
    <w:p w:rsidR="00656A01" w:rsidRPr="00EC75A1" w:rsidRDefault="00656A01" w:rsidP="00EC75A1">
      <w:pPr>
        <w:widowControl/>
        <w:snapToGrid w:val="0"/>
        <w:spacing w:line="360" w:lineRule="auto"/>
        <w:ind w:firstLineChars="200" w:firstLine="360"/>
        <w:rPr>
          <w:rFonts w:ascii="Calibri" w:eastAsia="宋体" w:hAnsi="Calibri" w:cs="Times New Roman"/>
          <w:color w:val="333333"/>
          <w:sz w:val="18"/>
          <w:szCs w:val="18"/>
        </w:rPr>
      </w:pPr>
      <w:r w:rsidRPr="00EC75A1">
        <w:rPr>
          <w:rFonts w:ascii="Calibri" w:eastAsia="宋体" w:hAnsi="Calibri" w:cs="Times New Roman"/>
          <w:color w:val="333333"/>
          <w:sz w:val="18"/>
          <w:szCs w:val="18"/>
        </w:rPr>
        <w:t>在</w:t>
      </w:r>
      <w:r w:rsidRPr="00EC75A1">
        <w:rPr>
          <w:rFonts w:ascii="Calibri" w:eastAsia="宋体" w:hAnsi="Calibri" w:cs="Times New Roman" w:hint="eastAsia"/>
          <w:color w:val="333333"/>
          <w:sz w:val="18"/>
          <w:szCs w:val="18"/>
        </w:rPr>
        <w:t>操场</w:t>
      </w:r>
      <w:r w:rsidRPr="00EC75A1">
        <w:rPr>
          <w:rFonts w:ascii="Calibri" w:eastAsia="宋体" w:hAnsi="Calibri" w:cs="Times New Roman"/>
          <w:color w:val="333333"/>
          <w:sz w:val="18"/>
          <w:szCs w:val="18"/>
        </w:rPr>
        <w:t>、十字路口、人口密集区等监控范围较大的场所宜采用</w:t>
      </w:r>
      <w:r w:rsidRPr="00EC75A1">
        <w:rPr>
          <w:rFonts w:ascii="Calibri" w:eastAsia="宋体" w:hAnsi="Calibri" w:cs="Times New Roman"/>
          <w:color w:val="333333"/>
          <w:sz w:val="18"/>
          <w:szCs w:val="18"/>
        </w:rPr>
        <w:t>6m</w:t>
      </w:r>
      <w:r w:rsidRPr="00EC75A1">
        <w:rPr>
          <w:rFonts w:ascii="Calibri" w:eastAsia="宋体" w:hAnsi="Calibri" w:cs="Times New Roman"/>
          <w:color w:val="333333"/>
          <w:sz w:val="18"/>
          <w:szCs w:val="18"/>
        </w:rPr>
        <w:t>以上高的杆。横臂的长度</w:t>
      </w:r>
      <w:r w:rsidRPr="00EC75A1">
        <w:rPr>
          <w:rFonts w:ascii="Calibri" w:eastAsia="宋体" w:hAnsi="Calibri" w:cs="Times New Roman"/>
          <w:color w:val="333333"/>
          <w:sz w:val="18"/>
          <w:szCs w:val="18"/>
        </w:rPr>
        <w:t>2m~3m</w:t>
      </w:r>
      <w:r w:rsidRPr="00EC75A1">
        <w:rPr>
          <w:rFonts w:ascii="Calibri" w:eastAsia="宋体" w:hAnsi="Calibri" w:cs="Times New Roman"/>
          <w:color w:val="333333"/>
          <w:sz w:val="18"/>
          <w:szCs w:val="18"/>
        </w:rPr>
        <w:t>，以减少死角范围。</w:t>
      </w:r>
    </w:p>
    <w:p w:rsidR="00656A01" w:rsidRPr="00EC75A1" w:rsidRDefault="00656A01" w:rsidP="00EC75A1">
      <w:pPr>
        <w:widowControl/>
        <w:snapToGrid w:val="0"/>
        <w:spacing w:line="360" w:lineRule="auto"/>
        <w:ind w:firstLineChars="200" w:firstLine="360"/>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2</w:t>
      </w:r>
      <w:r w:rsidRPr="00EC75A1">
        <w:rPr>
          <w:rFonts w:ascii="Calibri" w:eastAsia="宋体" w:hAnsi="Calibri" w:cs="Times New Roman" w:hint="eastAsia"/>
          <w:color w:val="333333"/>
          <w:sz w:val="18"/>
          <w:szCs w:val="18"/>
        </w:rPr>
        <w:t>）</w:t>
      </w:r>
      <w:r w:rsidRPr="00EC75A1">
        <w:rPr>
          <w:rFonts w:ascii="Calibri" w:eastAsia="宋体" w:hAnsi="Calibri" w:cs="Times New Roman"/>
          <w:color w:val="333333"/>
          <w:sz w:val="18"/>
          <w:szCs w:val="18"/>
        </w:rPr>
        <w:t>利用原有灯杆（包括其它可利用的的杆）安装前端设备应符合下列要求：</w:t>
      </w:r>
    </w:p>
    <w:p w:rsidR="00656A01" w:rsidRPr="00EC75A1" w:rsidRDefault="00656A01" w:rsidP="00656A01">
      <w:pPr>
        <w:spacing w:line="360" w:lineRule="auto"/>
        <w:rPr>
          <w:rFonts w:ascii="Calibri" w:eastAsia="宋体" w:hAnsi="Calibri" w:cs="Times New Roman"/>
          <w:color w:val="333333"/>
          <w:sz w:val="18"/>
          <w:szCs w:val="18"/>
        </w:rPr>
      </w:pPr>
      <w:r w:rsidRPr="00EC75A1">
        <w:rPr>
          <w:rFonts w:ascii="Calibri" w:eastAsia="宋体" w:hAnsi="Calibri" w:cs="Times New Roman"/>
          <w:color w:val="333333"/>
          <w:sz w:val="18"/>
          <w:szCs w:val="18"/>
        </w:rPr>
        <w:t>不得采用安装在突出路面混凝土块上的灯杆。</w:t>
      </w:r>
    </w:p>
    <w:p w:rsidR="00656A01" w:rsidRPr="00EC75A1" w:rsidRDefault="00656A01" w:rsidP="00656A01">
      <w:pPr>
        <w:spacing w:line="360" w:lineRule="auto"/>
        <w:rPr>
          <w:rFonts w:ascii="Calibri" w:eastAsia="宋体" w:hAnsi="Calibri" w:cs="Times New Roman"/>
          <w:color w:val="333333"/>
          <w:sz w:val="18"/>
          <w:szCs w:val="18"/>
        </w:rPr>
      </w:pPr>
      <w:r w:rsidRPr="00EC75A1">
        <w:rPr>
          <w:rFonts w:ascii="Calibri" w:eastAsia="宋体" w:hAnsi="Calibri" w:cs="Times New Roman"/>
          <w:color w:val="333333"/>
          <w:sz w:val="18"/>
          <w:szCs w:val="18"/>
        </w:rPr>
        <w:t>金属灯杆基础牢固度、承重、防风以及抗震等各方面能达到相同规格的指标要求时，经合理改造，可用来安装摄像机和设备箱等前端监控设备。</w:t>
      </w:r>
    </w:p>
    <w:p w:rsidR="00656A01" w:rsidRPr="00EC75A1" w:rsidRDefault="00656A01" w:rsidP="00656A01">
      <w:pPr>
        <w:spacing w:line="360" w:lineRule="auto"/>
        <w:rPr>
          <w:rFonts w:ascii="Calibri" w:eastAsia="宋体" w:hAnsi="Calibri" w:cs="Times New Roman"/>
          <w:color w:val="333333"/>
          <w:sz w:val="18"/>
          <w:szCs w:val="18"/>
        </w:rPr>
      </w:pPr>
      <w:r w:rsidRPr="00EC75A1">
        <w:rPr>
          <w:rFonts w:ascii="Calibri" w:eastAsia="宋体" w:hAnsi="Calibri" w:cs="Times New Roman"/>
          <w:color w:val="333333"/>
          <w:sz w:val="18"/>
          <w:szCs w:val="18"/>
        </w:rPr>
        <w:t>杆体基础必须无松动，杆体本身必须无锈蚀，灯杆底部管径必须不小于</w:t>
      </w:r>
      <w:r w:rsidRPr="00EC75A1">
        <w:rPr>
          <w:rFonts w:ascii="Calibri" w:eastAsia="宋体" w:hAnsi="Calibri" w:cs="Times New Roman"/>
          <w:color w:val="333333"/>
          <w:sz w:val="18"/>
          <w:szCs w:val="18"/>
        </w:rPr>
        <w:t>250mm</w:t>
      </w:r>
      <w:r w:rsidRPr="00EC75A1">
        <w:rPr>
          <w:rFonts w:ascii="Calibri" w:eastAsia="宋体" w:hAnsi="Calibri" w:cs="Times New Roman"/>
          <w:color w:val="333333"/>
          <w:sz w:val="18"/>
          <w:szCs w:val="18"/>
        </w:rPr>
        <w:t>，壁厚必须不小于</w:t>
      </w:r>
      <w:r w:rsidRPr="00EC75A1">
        <w:rPr>
          <w:rFonts w:ascii="Calibri" w:eastAsia="宋体" w:hAnsi="Calibri" w:cs="Times New Roman"/>
          <w:color w:val="333333"/>
          <w:sz w:val="18"/>
          <w:szCs w:val="18"/>
        </w:rPr>
        <w:t>4mm</w:t>
      </w:r>
      <w:r w:rsidRPr="00EC75A1">
        <w:rPr>
          <w:rFonts w:ascii="Calibri" w:eastAsia="宋体" w:hAnsi="Calibri" w:cs="Times New Roman"/>
          <w:color w:val="333333"/>
          <w:sz w:val="18"/>
          <w:szCs w:val="18"/>
        </w:rPr>
        <w:t>。</w:t>
      </w:r>
    </w:p>
    <w:p w:rsidR="00656A01" w:rsidRPr="00EC75A1" w:rsidRDefault="00656A01" w:rsidP="00656A01">
      <w:pPr>
        <w:spacing w:line="360" w:lineRule="auto"/>
        <w:rPr>
          <w:rFonts w:ascii="Calibri" w:eastAsia="宋体" w:hAnsi="Calibri" w:cs="Times New Roman"/>
          <w:color w:val="333333"/>
          <w:sz w:val="18"/>
          <w:szCs w:val="18"/>
        </w:rPr>
      </w:pPr>
      <w:r w:rsidRPr="00EC75A1">
        <w:rPr>
          <w:rFonts w:ascii="Calibri" w:eastAsia="宋体" w:hAnsi="Calibri" w:cs="Times New Roman"/>
          <w:color w:val="333333"/>
          <w:sz w:val="18"/>
          <w:szCs w:val="18"/>
        </w:rPr>
        <w:t>施工前必须选择有代表性的杆体进行检测计算。</w:t>
      </w:r>
    </w:p>
    <w:p w:rsidR="00656A01" w:rsidRPr="00EC75A1" w:rsidRDefault="00656A01" w:rsidP="00EC75A1">
      <w:pPr>
        <w:widowControl/>
        <w:snapToGrid w:val="0"/>
        <w:spacing w:line="360" w:lineRule="auto"/>
        <w:ind w:firstLineChars="200" w:firstLine="360"/>
        <w:rPr>
          <w:rFonts w:ascii="Calibri" w:eastAsia="宋体" w:hAnsi="Calibri" w:cs="Times New Roman"/>
          <w:color w:val="333333"/>
          <w:sz w:val="18"/>
          <w:szCs w:val="18"/>
        </w:rPr>
      </w:pPr>
      <w:r w:rsidRPr="00EC75A1">
        <w:rPr>
          <w:rFonts w:ascii="Calibri" w:eastAsia="宋体" w:hAnsi="Calibri" w:cs="Times New Roman"/>
          <w:color w:val="333333"/>
          <w:sz w:val="18"/>
          <w:szCs w:val="18"/>
        </w:rPr>
        <w:t>设备箱宜就低放置或置于地面；如需要在灯杆上开孔引线，口径应小于</w:t>
      </w:r>
      <w:r w:rsidRPr="00EC75A1">
        <w:rPr>
          <w:rFonts w:ascii="Calibri" w:eastAsia="宋体" w:hAnsi="Calibri" w:cs="Times New Roman"/>
          <w:color w:val="333333"/>
          <w:sz w:val="18"/>
          <w:szCs w:val="18"/>
        </w:rPr>
        <w:t>50mm</w:t>
      </w:r>
      <w:r w:rsidRPr="00EC75A1">
        <w:rPr>
          <w:rFonts w:ascii="Calibri" w:eastAsia="宋体" w:hAnsi="Calibri" w:cs="Times New Roman"/>
          <w:color w:val="333333"/>
          <w:sz w:val="18"/>
          <w:szCs w:val="18"/>
        </w:rPr>
        <w:t>，并应作好后续焊接工作。</w:t>
      </w:r>
    </w:p>
    <w:p w:rsidR="00656A01" w:rsidRPr="00EC75A1" w:rsidRDefault="00656A01" w:rsidP="00EC75A1">
      <w:pPr>
        <w:widowControl/>
        <w:snapToGrid w:val="0"/>
        <w:spacing w:line="360" w:lineRule="auto"/>
        <w:ind w:firstLineChars="200" w:firstLine="360"/>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3</w:t>
      </w:r>
      <w:r w:rsidRPr="00EC75A1">
        <w:rPr>
          <w:rFonts w:ascii="Calibri" w:eastAsia="宋体" w:hAnsi="Calibri" w:cs="Times New Roman" w:hint="eastAsia"/>
          <w:color w:val="333333"/>
          <w:sz w:val="18"/>
          <w:szCs w:val="18"/>
        </w:rPr>
        <w:t>）</w:t>
      </w:r>
      <w:r w:rsidRPr="00EC75A1">
        <w:rPr>
          <w:rFonts w:ascii="Calibri" w:eastAsia="宋体" w:hAnsi="Calibri" w:cs="Times New Roman"/>
          <w:color w:val="333333"/>
          <w:sz w:val="18"/>
          <w:szCs w:val="18"/>
        </w:rPr>
        <w:t>挂墙安装横杆时，横杆长度宜为</w:t>
      </w:r>
      <w:r w:rsidRPr="00EC75A1">
        <w:rPr>
          <w:rFonts w:ascii="Calibri" w:eastAsia="宋体" w:hAnsi="Calibri" w:cs="Times New Roman"/>
          <w:color w:val="333333"/>
          <w:sz w:val="18"/>
          <w:szCs w:val="18"/>
        </w:rPr>
        <w:t>0.6m</w:t>
      </w:r>
      <w:r w:rsidRPr="00EC75A1">
        <w:rPr>
          <w:rFonts w:ascii="Calibri" w:eastAsia="宋体" w:hAnsi="Calibri" w:cs="Times New Roman"/>
          <w:color w:val="333333"/>
          <w:sz w:val="18"/>
          <w:szCs w:val="18"/>
        </w:rPr>
        <w:t>，</w:t>
      </w:r>
      <w:r w:rsidRPr="00EC75A1">
        <w:rPr>
          <w:rFonts w:ascii="Calibri" w:eastAsia="宋体" w:hAnsi="Calibri" w:cs="Times New Roman"/>
          <w:color w:val="333333"/>
          <w:sz w:val="18"/>
          <w:szCs w:val="18"/>
        </w:rPr>
        <w:t>0.9m</w:t>
      </w:r>
      <w:r w:rsidRPr="00EC75A1">
        <w:rPr>
          <w:rFonts w:ascii="Calibri" w:eastAsia="宋体" w:hAnsi="Calibri" w:cs="Times New Roman"/>
          <w:color w:val="333333"/>
          <w:sz w:val="18"/>
          <w:szCs w:val="18"/>
        </w:rPr>
        <w:t>，</w:t>
      </w:r>
      <w:r w:rsidRPr="00EC75A1">
        <w:rPr>
          <w:rFonts w:ascii="Calibri" w:eastAsia="宋体" w:hAnsi="Calibri" w:cs="Times New Roman"/>
          <w:color w:val="333333"/>
          <w:sz w:val="18"/>
          <w:szCs w:val="18"/>
        </w:rPr>
        <w:t>1.2m</w:t>
      </w:r>
      <w:r w:rsidRPr="00EC75A1">
        <w:rPr>
          <w:rFonts w:ascii="Calibri" w:eastAsia="宋体" w:hAnsi="Calibri" w:cs="Times New Roman"/>
          <w:color w:val="333333"/>
          <w:sz w:val="18"/>
          <w:szCs w:val="18"/>
        </w:rPr>
        <w:t>及</w:t>
      </w:r>
      <w:r w:rsidRPr="00EC75A1">
        <w:rPr>
          <w:rFonts w:ascii="Calibri" w:eastAsia="宋体" w:hAnsi="Calibri" w:cs="Times New Roman"/>
          <w:color w:val="333333"/>
          <w:sz w:val="18"/>
          <w:szCs w:val="18"/>
        </w:rPr>
        <w:t>1.5m</w:t>
      </w:r>
      <w:r w:rsidRPr="00EC75A1">
        <w:rPr>
          <w:rFonts w:ascii="Calibri" w:eastAsia="宋体" w:hAnsi="Calibri" w:cs="Times New Roman"/>
          <w:color w:val="333333"/>
          <w:sz w:val="18"/>
          <w:szCs w:val="18"/>
        </w:rPr>
        <w:t>。</w:t>
      </w:r>
    </w:p>
    <w:p w:rsidR="00656A01" w:rsidRPr="00EC75A1" w:rsidRDefault="00656A01" w:rsidP="00EC75A1">
      <w:pPr>
        <w:widowControl/>
        <w:snapToGrid w:val="0"/>
        <w:spacing w:line="360" w:lineRule="auto"/>
        <w:ind w:firstLineChars="200" w:firstLine="360"/>
        <w:rPr>
          <w:rFonts w:ascii="Calibri" w:eastAsia="宋体" w:hAnsi="Calibri" w:cs="Times New Roman"/>
          <w:color w:val="333333"/>
          <w:sz w:val="18"/>
          <w:szCs w:val="18"/>
        </w:rPr>
      </w:pPr>
      <w:r w:rsidRPr="00EC75A1">
        <w:rPr>
          <w:rFonts w:ascii="Calibri" w:eastAsia="宋体" w:hAnsi="Calibri" w:cs="Times New Roman"/>
          <w:color w:val="333333"/>
          <w:sz w:val="18"/>
          <w:szCs w:val="18"/>
        </w:rPr>
        <w:t>立杆采用镀锌钢管制成，在杆的顶部设有避雷针，能够引导直击雷入地；在杆的上部设有摄像机安装横杆，可吊装快球摄像机。</w:t>
      </w:r>
    </w:p>
    <w:p w:rsidR="00656A01" w:rsidRPr="00EC75A1" w:rsidRDefault="00656A01" w:rsidP="00EC75A1">
      <w:pPr>
        <w:widowControl/>
        <w:snapToGrid w:val="0"/>
        <w:spacing w:line="360" w:lineRule="auto"/>
        <w:ind w:firstLineChars="200" w:firstLine="360"/>
        <w:rPr>
          <w:rFonts w:ascii="Calibri" w:eastAsia="宋体" w:hAnsi="Calibri" w:cs="Times New Roman"/>
          <w:color w:val="333333"/>
          <w:sz w:val="18"/>
          <w:szCs w:val="18"/>
        </w:rPr>
      </w:pPr>
      <w:r w:rsidRPr="00EC75A1">
        <w:rPr>
          <w:rFonts w:ascii="Calibri" w:eastAsia="宋体" w:hAnsi="Calibri" w:cs="Times New Roman"/>
          <w:color w:val="333333"/>
          <w:sz w:val="18"/>
          <w:szCs w:val="18"/>
        </w:rPr>
        <w:t>立杆底部用螺栓与基础固定，电源线和光缆从立杆底部进入，基础下面装有接地电极以及由扁钢和角钢组成的接地网，接地电阻</w:t>
      </w:r>
      <w:r w:rsidRPr="00EC75A1">
        <w:rPr>
          <w:rFonts w:ascii="Calibri" w:eastAsia="宋体" w:hAnsi="Calibri" w:cs="Times New Roman" w:hint="eastAsia"/>
          <w:color w:val="333333"/>
          <w:sz w:val="18"/>
          <w:szCs w:val="18"/>
        </w:rPr>
        <w:t>≦</w:t>
      </w:r>
      <w:r w:rsidRPr="00EC75A1">
        <w:rPr>
          <w:rFonts w:ascii="Calibri" w:eastAsia="宋体" w:hAnsi="Calibri" w:cs="Times New Roman" w:hint="eastAsia"/>
          <w:color w:val="333333"/>
          <w:sz w:val="18"/>
          <w:szCs w:val="18"/>
        </w:rPr>
        <w:t>4</w:t>
      </w:r>
      <w:r w:rsidRPr="00EC75A1">
        <w:rPr>
          <w:rFonts w:ascii="Calibri" w:eastAsia="宋体" w:hAnsi="Calibri" w:cs="Times New Roman"/>
          <w:color w:val="333333"/>
          <w:sz w:val="18"/>
          <w:szCs w:val="18"/>
        </w:rPr>
        <w:t>Ω</w:t>
      </w:r>
      <w:r w:rsidRPr="00EC75A1">
        <w:rPr>
          <w:rFonts w:ascii="Calibri" w:eastAsia="宋体" w:hAnsi="Calibri" w:cs="Times New Roman"/>
          <w:color w:val="333333"/>
          <w:sz w:val="18"/>
          <w:szCs w:val="18"/>
        </w:rPr>
        <w:t>。</w:t>
      </w:r>
    </w:p>
    <w:p w:rsidR="00656A01" w:rsidRPr="00EC75A1" w:rsidRDefault="00656A01" w:rsidP="00EC75A1">
      <w:pPr>
        <w:spacing w:line="360" w:lineRule="auto"/>
        <w:ind w:firstLineChars="200" w:firstLine="360"/>
        <w:rPr>
          <w:rFonts w:ascii="Calibri" w:eastAsia="宋体" w:hAnsi="Calibri" w:cs="Times New Roman"/>
          <w:color w:val="333333"/>
          <w:sz w:val="18"/>
          <w:szCs w:val="18"/>
        </w:rPr>
      </w:pPr>
      <w:bookmarkStart w:id="10" w:name="_Toc338295426"/>
      <w:bookmarkStart w:id="11" w:name="_Toc348948335"/>
      <w:bookmarkStart w:id="12" w:name="_Toc332710543"/>
      <w:bookmarkStart w:id="13" w:name="_Toc340370114"/>
      <w:r w:rsidRPr="00EC75A1">
        <w:rPr>
          <w:rFonts w:ascii="Calibri" w:eastAsia="宋体" w:hAnsi="Calibri" w:cs="Times New Roman" w:hint="eastAsia"/>
          <w:color w:val="333333"/>
          <w:sz w:val="18"/>
          <w:szCs w:val="18"/>
        </w:rPr>
        <w:t>4</w:t>
      </w:r>
      <w:r w:rsidRPr="00EC75A1">
        <w:rPr>
          <w:rFonts w:ascii="Calibri" w:eastAsia="宋体" w:hAnsi="Calibri" w:cs="Times New Roman" w:hint="eastAsia"/>
          <w:color w:val="333333"/>
          <w:sz w:val="18"/>
          <w:szCs w:val="18"/>
        </w:rPr>
        <w:t>）户外机箱</w:t>
      </w:r>
      <w:bookmarkEnd w:id="10"/>
      <w:bookmarkEnd w:id="11"/>
      <w:bookmarkEnd w:id="12"/>
      <w:bookmarkEnd w:id="13"/>
      <w:r w:rsidRPr="00EC75A1">
        <w:rPr>
          <w:rFonts w:ascii="Calibri" w:eastAsia="宋体" w:hAnsi="Calibri" w:cs="Times New Roman" w:hint="eastAsia"/>
          <w:color w:val="333333"/>
          <w:sz w:val="18"/>
          <w:szCs w:val="18"/>
        </w:rPr>
        <w:t>要求</w:t>
      </w:r>
    </w:p>
    <w:p w:rsidR="00656A01" w:rsidRPr="00EC75A1" w:rsidRDefault="00656A01" w:rsidP="00EC75A1">
      <w:pPr>
        <w:widowControl/>
        <w:snapToGrid w:val="0"/>
        <w:spacing w:line="360" w:lineRule="auto"/>
        <w:ind w:firstLineChars="200" w:firstLine="360"/>
        <w:rPr>
          <w:rFonts w:ascii="Calibri" w:eastAsia="宋体" w:hAnsi="Calibri" w:cs="Times New Roman"/>
          <w:color w:val="333333"/>
          <w:sz w:val="18"/>
          <w:szCs w:val="18"/>
        </w:rPr>
      </w:pPr>
      <w:r w:rsidRPr="00EC75A1">
        <w:rPr>
          <w:rFonts w:ascii="Calibri" w:eastAsia="宋体" w:hAnsi="Calibri" w:cs="Times New Roman" w:hint="eastAsia"/>
          <w:color w:val="333333"/>
          <w:sz w:val="18"/>
          <w:szCs w:val="18"/>
        </w:rPr>
        <w:t>防护等级</w:t>
      </w:r>
      <w:r w:rsidRPr="00EC75A1">
        <w:rPr>
          <w:rFonts w:ascii="Calibri" w:eastAsia="宋体" w:hAnsi="Calibri" w:cs="Times New Roman" w:hint="eastAsia"/>
          <w:color w:val="333333"/>
          <w:sz w:val="18"/>
          <w:szCs w:val="18"/>
        </w:rPr>
        <w:t>IP54.</w:t>
      </w:r>
      <w:r w:rsidRPr="00EC75A1">
        <w:rPr>
          <w:rFonts w:ascii="Calibri" w:eastAsia="宋体" w:hAnsi="Calibri" w:cs="Times New Roman" w:hint="eastAsia"/>
          <w:color w:val="333333"/>
          <w:sz w:val="18"/>
          <w:szCs w:val="18"/>
        </w:rPr>
        <w:t>拼接处满焊。内部采用导轨式安装，配电、防雷单元以及设备放置隔板位置能自由调整，方便现场安装调整。</w:t>
      </w:r>
    </w:p>
    <w:p w:rsidR="00656A01" w:rsidRPr="00EC75A1" w:rsidRDefault="00656A01" w:rsidP="00EC75A1">
      <w:pPr>
        <w:widowControl/>
        <w:snapToGrid w:val="0"/>
        <w:spacing w:line="360" w:lineRule="auto"/>
        <w:ind w:firstLineChars="200" w:firstLine="360"/>
        <w:rPr>
          <w:rFonts w:ascii="Calibri" w:eastAsia="宋体" w:hAnsi="Calibri" w:cs="Times New Roman"/>
          <w:color w:val="333333"/>
          <w:sz w:val="18"/>
          <w:szCs w:val="18"/>
        </w:rPr>
      </w:pPr>
      <w:r w:rsidRPr="00EC75A1">
        <w:rPr>
          <w:rFonts w:ascii="Calibri" w:eastAsia="宋体" w:hAnsi="Calibri" w:cs="Times New Roman"/>
          <w:color w:val="333333"/>
          <w:sz w:val="18"/>
          <w:szCs w:val="18"/>
        </w:rPr>
        <w:t>前端的户外机箱是保证前端系统安全工作的重要组成部分，</w:t>
      </w:r>
      <w:r w:rsidRPr="00EC75A1">
        <w:rPr>
          <w:rFonts w:ascii="Calibri" w:eastAsia="宋体" w:hAnsi="Calibri" w:cs="Times New Roman" w:hint="eastAsia"/>
          <w:color w:val="333333"/>
          <w:sz w:val="18"/>
          <w:szCs w:val="18"/>
        </w:rPr>
        <w:t>机箱采用密封设计，采取底部进线、落地安装，箱体离地不小于</w:t>
      </w:r>
      <w:r w:rsidRPr="00EC75A1">
        <w:rPr>
          <w:rFonts w:ascii="Calibri" w:eastAsia="宋体" w:hAnsi="Calibri" w:cs="Times New Roman" w:hint="eastAsia"/>
          <w:color w:val="333333"/>
          <w:sz w:val="18"/>
          <w:szCs w:val="18"/>
        </w:rPr>
        <w:t>2.5m</w:t>
      </w:r>
      <w:r w:rsidRPr="00EC75A1">
        <w:rPr>
          <w:rFonts w:ascii="Calibri" w:eastAsia="宋体" w:hAnsi="Calibri" w:cs="Times New Roman" w:hint="eastAsia"/>
          <w:color w:val="333333"/>
          <w:sz w:val="18"/>
          <w:szCs w:val="18"/>
        </w:rPr>
        <w:t>，同时注意箱体的防护，</w:t>
      </w:r>
      <w:r w:rsidRPr="00EC75A1">
        <w:rPr>
          <w:rFonts w:ascii="Calibri" w:eastAsia="宋体" w:hAnsi="Calibri" w:cs="Times New Roman"/>
          <w:color w:val="333333"/>
          <w:sz w:val="18"/>
          <w:szCs w:val="18"/>
        </w:rPr>
        <w:t>机箱中留有</w:t>
      </w:r>
      <w:r w:rsidRPr="00EC75A1">
        <w:rPr>
          <w:rFonts w:ascii="Calibri" w:eastAsia="宋体" w:hAnsi="Calibri" w:cs="Times New Roman" w:hint="eastAsia"/>
          <w:color w:val="333333"/>
          <w:sz w:val="18"/>
          <w:szCs w:val="18"/>
        </w:rPr>
        <w:t>设备放置</w:t>
      </w:r>
      <w:r w:rsidRPr="00EC75A1">
        <w:rPr>
          <w:rFonts w:ascii="Calibri" w:eastAsia="宋体" w:hAnsi="Calibri" w:cs="Times New Roman"/>
          <w:color w:val="333333"/>
          <w:sz w:val="18"/>
          <w:szCs w:val="18"/>
        </w:rPr>
        <w:t>空间余量。</w:t>
      </w:r>
    </w:p>
    <w:p w:rsidR="00656A01" w:rsidRPr="00EC75A1" w:rsidRDefault="00656A01" w:rsidP="00EC75A1">
      <w:pPr>
        <w:spacing w:line="360" w:lineRule="auto"/>
        <w:ind w:firstLineChars="200" w:firstLine="360"/>
        <w:rPr>
          <w:rFonts w:ascii="Calibri" w:eastAsia="宋体" w:hAnsi="Calibri" w:cs="Times New Roman"/>
          <w:color w:val="333333"/>
          <w:sz w:val="18"/>
          <w:szCs w:val="18"/>
        </w:rPr>
      </w:pPr>
      <w:bookmarkStart w:id="14" w:name="_Toc291499209"/>
      <w:bookmarkStart w:id="15" w:name="_Toc291458072"/>
      <w:bookmarkStart w:id="16" w:name="_Toc312850664"/>
      <w:bookmarkStart w:id="17" w:name="_Toc312787450"/>
      <w:bookmarkStart w:id="18" w:name="_Toc332710544"/>
      <w:bookmarkStart w:id="19" w:name="_Toc338295427"/>
      <w:bookmarkStart w:id="20" w:name="_Toc340370115"/>
      <w:bookmarkStart w:id="21" w:name="_Toc348948336"/>
      <w:r w:rsidRPr="00EC75A1">
        <w:rPr>
          <w:rFonts w:ascii="Calibri" w:eastAsia="宋体" w:hAnsi="Calibri" w:cs="Times New Roman" w:hint="eastAsia"/>
          <w:color w:val="333333"/>
          <w:sz w:val="18"/>
          <w:szCs w:val="18"/>
        </w:rPr>
        <w:t>5</w:t>
      </w:r>
      <w:r w:rsidRPr="00EC75A1">
        <w:rPr>
          <w:rFonts w:ascii="Calibri" w:eastAsia="宋体" w:hAnsi="Calibri" w:cs="Times New Roman" w:hint="eastAsia"/>
          <w:color w:val="333333"/>
          <w:sz w:val="18"/>
          <w:szCs w:val="18"/>
        </w:rPr>
        <w:t>）</w:t>
      </w:r>
      <w:r w:rsidRPr="00EC75A1">
        <w:rPr>
          <w:rFonts w:ascii="Calibri" w:eastAsia="宋体" w:hAnsi="Calibri" w:cs="Times New Roman"/>
          <w:color w:val="333333"/>
          <w:sz w:val="18"/>
          <w:szCs w:val="18"/>
        </w:rPr>
        <w:t>前端防雷</w:t>
      </w:r>
      <w:bookmarkEnd w:id="14"/>
      <w:bookmarkEnd w:id="15"/>
      <w:bookmarkEnd w:id="16"/>
      <w:bookmarkEnd w:id="17"/>
      <w:bookmarkEnd w:id="18"/>
      <w:bookmarkEnd w:id="19"/>
      <w:bookmarkEnd w:id="20"/>
      <w:bookmarkEnd w:id="21"/>
      <w:r w:rsidRPr="00EC75A1">
        <w:rPr>
          <w:rFonts w:ascii="Calibri" w:eastAsia="宋体" w:hAnsi="Calibri" w:cs="Times New Roman" w:hint="eastAsia"/>
          <w:color w:val="333333"/>
          <w:sz w:val="18"/>
          <w:szCs w:val="18"/>
        </w:rPr>
        <w:t>要求</w:t>
      </w:r>
    </w:p>
    <w:p w:rsidR="00656A01" w:rsidRPr="00EC75A1" w:rsidRDefault="00656A01" w:rsidP="00EC75A1">
      <w:pPr>
        <w:widowControl/>
        <w:snapToGrid w:val="0"/>
        <w:spacing w:line="360" w:lineRule="auto"/>
        <w:ind w:firstLineChars="200" w:firstLine="360"/>
        <w:rPr>
          <w:rFonts w:ascii="Calibri" w:eastAsia="宋体" w:hAnsi="Calibri" w:cs="Times New Roman"/>
          <w:color w:val="333333"/>
          <w:sz w:val="18"/>
          <w:szCs w:val="18"/>
        </w:rPr>
      </w:pPr>
      <w:r w:rsidRPr="00EC75A1">
        <w:rPr>
          <w:rFonts w:ascii="Calibri" w:eastAsia="宋体" w:hAnsi="Calibri" w:cs="Times New Roman"/>
          <w:color w:val="333333"/>
          <w:sz w:val="18"/>
          <w:szCs w:val="18"/>
        </w:rPr>
        <w:t>严格执行国家的有关标准和规范。</w:t>
      </w:r>
    </w:p>
    <w:p w:rsidR="00461501" w:rsidRPr="00EC75A1" w:rsidRDefault="00461501" w:rsidP="00B03357">
      <w:pPr>
        <w:widowControl/>
        <w:shd w:val="clear" w:color="auto" w:fill="FFFFFF"/>
        <w:spacing w:line="330" w:lineRule="atLeast"/>
        <w:jc w:val="left"/>
        <w:rPr>
          <w:rFonts w:ascii="宋体" w:eastAsia="宋体" w:hAnsi="宋体" w:cs="宋体"/>
          <w:color w:val="333333"/>
          <w:kern w:val="0"/>
          <w:sz w:val="15"/>
          <w:szCs w:val="15"/>
        </w:rPr>
      </w:pPr>
    </w:p>
    <w:sectPr w:rsidR="00461501" w:rsidRPr="00EC75A1" w:rsidSect="00F90E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DB9" w:rsidRDefault="00516DB9" w:rsidP="00643398">
      <w:r>
        <w:separator/>
      </w:r>
    </w:p>
  </w:endnote>
  <w:endnote w:type="continuationSeparator" w:id="1">
    <w:p w:rsidR="00516DB9" w:rsidRDefault="00516DB9" w:rsidP="00643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DB9" w:rsidRDefault="00516DB9" w:rsidP="00643398">
      <w:r>
        <w:separator/>
      </w:r>
    </w:p>
  </w:footnote>
  <w:footnote w:type="continuationSeparator" w:id="1">
    <w:p w:rsidR="00516DB9" w:rsidRDefault="00516DB9" w:rsidP="00643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5611"/>
    <w:multiLevelType w:val="hybridMultilevel"/>
    <w:tmpl w:val="98CE8990"/>
    <w:lvl w:ilvl="0" w:tplc="8F040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455617"/>
    <w:multiLevelType w:val="hybridMultilevel"/>
    <w:tmpl w:val="6FE2A5C6"/>
    <w:lvl w:ilvl="0" w:tplc="968E4390">
      <w:start w:val="2"/>
      <w:numFmt w:val="japaneseCounting"/>
      <w:lvlText w:val="%1、"/>
      <w:lvlJc w:val="left"/>
      <w:pPr>
        <w:ind w:left="720" w:hanging="720"/>
      </w:pPr>
      <w:rPr>
        <w:rFonts w:ascii="新宋体" w:eastAsia="新宋体" w:hAnsi="新宋体" w:cs="宋体" w:hint="default"/>
        <w:color w:val="333333"/>
        <w:sz w:val="2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7CDA"/>
    <w:rsid w:val="000A47CA"/>
    <w:rsid w:val="000C06B1"/>
    <w:rsid w:val="00182284"/>
    <w:rsid w:val="00193711"/>
    <w:rsid w:val="001B3928"/>
    <w:rsid w:val="00211621"/>
    <w:rsid w:val="002365E6"/>
    <w:rsid w:val="00273B13"/>
    <w:rsid w:val="002E005F"/>
    <w:rsid w:val="002F05C6"/>
    <w:rsid w:val="00314D67"/>
    <w:rsid w:val="003E35DF"/>
    <w:rsid w:val="00430829"/>
    <w:rsid w:val="004434E8"/>
    <w:rsid w:val="0045724D"/>
    <w:rsid w:val="00461501"/>
    <w:rsid w:val="00465FFB"/>
    <w:rsid w:val="004F69B9"/>
    <w:rsid w:val="00516DB9"/>
    <w:rsid w:val="00530801"/>
    <w:rsid w:val="00537232"/>
    <w:rsid w:val="00551EAD"/>
    <w:rsid w:val="005B7860"/>
    <w:rsid w:val="005D7C9C"/>
    <w:rsid w:val="00605F27"/>
    <w:rsid w:val="00640AF9"/>
    <w:rsid w:val="00640DDB"/>
    <w:rsid w:val="00643398"/>
    <w:rsid w:val="006515D0"/>
    <w:rsid w:val="00656A01"/>
    <w:rsid w:val="006A7CDA"/>
    <w:rsid w:val="006D14BC"/>
    <w:rsid w:val="007101A2"/>
    <w:rsid w:val="00780AA5"/>
    <w:rsid w:val="007935C4"/>
    <w:rsid w:val="00796361"/>
    <w:rsid w:val="007C62F4"/>
    <w:rsid w:val="007E0E71"/>
    <w:rsid w:val="0082726A"/>
    <w:rsid w:val="00835E73"/>
    <w:rsid w:val="00891844"/>
    <w:rsid w:val="00910F16"/>
    <w:rsid w:val="0094777E"/>
    <w:rsid w:val="009508C6"/>
    <w:rsid w:val="009855AD"/>
    <w:rsid w:val="009A3DCF"/>
    <w:rsid w:val="009C034B"/>
    <w:rsid w:val="009D7961"/>
    <w:rsid w:val="009F558D"/>
    <w:rsid w:val="00A04DD5"/>
    <w:rsid w:val="00A81D05"/>
    <w:rsid w:val="00A85A97"/>
    <w:rsid w:val="00AE2663"/>
    <w:rsid w:val="00AE2B58"/>
    <w:rsid w:val="00B03357"/>
    <w:rsid w:val="00B660C9"/>
    <w:rsid w:val="00BE458F"/>
    <w:rsid w:val="00C347B6"/>
    <w:rsid w:val="00C63D8F"/>
    <w:rsid w:val="00C923EE"/>
    <w:rsid w:val="00D71B0C"/>
    <w:rsid w:val="00DA0611"/>
    <w:rsid w:val="00DD5C54"/>
    <w:rsid w:val="00DE59D6"/>
    <w:rsid w:val="00E041A4"/>
    <w:rsid w:val="00E61999"/>
    <w:rsid w:val="00E67635"/>
    <w:rsid w:val="00EB3B94"/>
    <w:rsid w:val="00EC2F4D"/>
    <w:rsid w:val="00EC75A1"/>
    <w:rsid w:val="00F13F31"/>
    <w:rsid w:val="00F90EF4"/>
    <w:rsid w:val="00FA36F7"/>
    <w:rsid w:val="00FF60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C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A7CDA"/>
    <w:rPr>
      <w:b/>
      <w:bCs/>
    </w:rPr>
  </w:style>
  <w:style w:type="paragraph" w:styleId="a5">
    <w:name w:val="header"/>
    <w:basedOn w:val="a"/>
    <w:link w:val="Char"/>
    <w:uiPriority w:val="99"/>
    <w:unhideWhenUsed/>
    <w:rsid w:val="00643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43398"/>
    <w:rPr>
      <w:sz w:val="18"/>
      <w:szCs w:val="18"/>
    </w:rPr>
  </w:style>
  <w:style w:type="paragraph" w:styleId="a6">
    <w:name w:val="footer"/>
    <w:basedOn w:val="a"/>
    <w:link w:val="Char0"/>
    <w:uiPriority w:val="99"/>
    <w:unhideWhenUsed/>
    <w:rsid w:val="00643398"/>
    <w:pPr>
      <w:tabs>
        <w:tab w:val="center" w:pos="4153"/>
        <w:tab w:val="right" w:pos="8306"/>
      </w:tabs>
      <w:snapToGrid w:val="0"/>
      <w:jc w:val="left"/>
    </w:pPr>
    <w:rPr>
      <w:sz w:val="18"/>
      <w:szCs w:val="18"/>
    </w:rPr>
  </w:style>
  <w:style w:type="character" w:customStyle="1" w:styleId="Char0">
    <w:name w:val="页脚 Char"/>
    <w:basedOn w:val="a0"/>
    <w:link w:val="a6"/>
    <w:uiPriority w:val="99"/>
    <w:rsid w:val="00643398"/>
    <w:rPr>
      <w:sz w:val="18"/>
      <w:szCs w:val="18"/>
    </w:rPr>
  </w:style>
  <w:style w:type="paragraph" w:styleId="a7">
    <w:name w:val="List Paragraph"/>
    <w:basedOn w:val="a"/>
    <w:link w:val="Char1"/>
    <w:qFormat/>
    <w:rsid w:val="00314D67"/>
    <w:pPr>
      <w:ind w:firstLineChars="200" w:firstLine="420"/>
    </w:pPr>
  </w:style>
  <w:style w:type="paragraph" w:styleId="a8">
    <w:name w:val="Date"/>
    <w:basedOn w:val="a"/>
    <w:next w:val="a"/>
    <w:link w:val="Char2"/>
    <w:uiPriority w:val="99"/>
    <w:semiHidden/>
    <w:unhideWhenUsed/>
    <w:rsid w:val="00551EAD"/>
    <w:pPr>
      <w:ind w:leftChars="2500" w:left="100"/>
    </w:pPr>
  </w:style>
  <w:style w:type="character" w:customStyle="1" w:styleId="Char2">
    <w:name w:val="日期 Char"/>
    <w:basedOn w:val="a0"/>
    <w:link w:val="a8"/>
    <w:uiPriority w:val="99"/>
    <w:semiHidden/>
    <w:rsid w:val="00551EAD"/>
  </w:style>
  <w:style w:type="character" w:customStyle="1" w:styleId="Char1">
    <w:name w:val="列出段落 Char"/>
    <w:link w:val="a7"/>
    <w:qFormat/>
    <w:rsid w:val="00656A01"/>
  </w:style>
  <w:style w:type="character" w:customStyle="1" w:styleId="4Char">
    <w:name w:val="4号正文 Char"/>
    <w:link w:val="4"/>
    <w:locked/>
    <w:rsid w:val="00656A01"/>
    <w:rPr>
      <w:rFonts w:ascii="Arial" w:hAnsi="Arial"/>
      <w:spacing w:val="6"/>
      <w:sz w:val="24"/>
      <w:szCs w:val="28"/>
    </w:rPr>
  </w:style>
  <w:style w:type="paragraph" w:customStyle="1" w:styleId="4">
    <w:name w:val="4号正文"/>
    <w:basedOn w:val="a9"/>
    <w:link w:val="4Char"/>
    <w:qFormat/>
    <w:rsid w:val="00656A01"/>
    <w:pPr>
      <w:widowControl/>
      <w:spacing w:before="30" w:line="360" w:lineRule="auto"/>
      <w:ind w:firstLine="200"/>
    </w:pPr>
    <w:rPr>
      <w:rFonts w:ascii="Arial" w:hAnsi="Arial"/>
      <w:spacing w:val="6"/>
      <w:sz w:val="24"/>
      <w:szCs w:val="28"/>
    </w:rPr>
  </w:style>
  <w:style w:type="paragraph" w:customStyle="1" w:styleId="Style1">
    <w:name w:val="_Style 1"/>
    <w:basedOn w:val="a"/>
    <w:qFormat/>
    <w:rsid w:val="00656A01"/>
    <w:pPr>
      <w:ind w:firstLineChars="200" w:firstLine="420"/>
    </w:pPr>
    <w:rPr>
      <w:rFonts w:ascii="Times New Roman" w:eastAsia="宋体" w:hAnsi="Times New Roman" w:cs="Times New Roman"/>
    </w:rPr>
  </w:style>
  <w:style w:type="paragraph" w:styleId="a9">
    <w:name w:val="Normal Indent"/>
    <w:basedOn w:val="a"/>
    <w:uiPriority w:val="99"/>
    <w:semiHidden/>
    <w:unhideWhenUsed/>
    <w:rsid w:val="00656A0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C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A7CDA"/>
    <w:rPr>
      <w:b/>
      <w:bCs/>
    </w:rPr>
  </w:style>
  <w:style w:type="paragraph" w:styleId="a5">
    <w:name w:val="header"/>
    <w:basedOn w:val="a"/>
    <w:link w:val="Char"/>
    <w:uiPriority w:val="99"/>
    <w:unhideWhenUsed/>
    <w:rsid w:val="00643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43398"/>
    <w:rPr>
      <w:sz w:val="18"/>
      <w:szCs w:val="18"/>
    </w:rPr>
  </w:style>
  <w:style w:type="paragraph" w:styleId="a6">
    <w:name w:val="footer"/>
    <w:basedOn w:val="a"/>
    <w:link w:val="Char0"/>
    <w:uiPriority w:val="99"/>
    <w:unhideWhenUsed/>
    <w:rsid w:val="00643398"/>
    <w:pPr>
      <w:tabs>
        <w:tab w:val="center" w:pos="4153"/>
        <w:tab w:val="right" w:pos="8306"/>
      </w:tabs>
      <w:snapToGrid w:val="0"/>
      <w:jc w:val="left"/>
    </w:pPr>
    <w:rPr>
      <w:sz w:val="18"/>
      <w:szCs w:val="18"/>
    </w:rPr>
  </w:style>
  <w:style w:type="character" w:customStyle="1" w:styleId="Char0">
    <w:name w:val="页脚 Char"/>
    <w:basedOn w:val="a0"/>
    <w:link w:val="a6"/>
    <w:uiPriority w:val="99"/>
    <w:rsid w:val="00643398"/>
    <w:rPr>
      <w:sz w:val="18"/>
      <w:szCs w:val="18"/>
    </w:rPr>
  </w:style>
  <w:style w:type="paragraph" w:styleId="a7">
    <w:name w:val="List Paragraph"/>
    <w:basedOn w:val="a"/>
    <w:uiPriority w:val="34"/>
    <w:qFormat/>
    <w:rsid w:val="00314D67"/>
    <w:pPr>
      <w:ind w:firstLineChars="200" w:firstLine="420"/>
    </w:pPr>
  </w:style>
</w:styles>
</file>

<file path=word/webSettings.xml><?xml version="1.0" encoding="utf-8"?>
<w:webSettings xmlns:r="http://schemas.openxmlformats.org/officeDocument/2006/relationships" xmlns:w="http://schemas.openxmlformats.org/wordprocessingml/2006/main">
  <w:divs>
    <w:div w:id="342125583">
      <w:bodyDiv w:val="1"/>
      <w:marLeft w:val="0"/>
      <w:marRight w:val="0"/>
      <w:marTop w:val="0"/>
      <w:marBottom w:val="0"/>
      <w:divBdr>
        <w:top w:val="none" w:sz="0" w:space="0" w:color="auto"/>
        <w:left w:val="none" w:sz="0" w:space="0" w:color="auto"/>
        <w:bottom w:val="none" w:sz="0" w:space="0" w:color="auto"/>
        <w:right w:val="none" w:sz="0" w:space="0" w:color="auto"/>
      </w:divBdr>
    </w:div>
    <w:div w:id="416827781">
      <w:bodyDiv w:val="1"/>
      <w:marLeft w:val="0"/>
      <w:marRight w:val="0"/>
      <w:marTop w:val="0"/>
      <w:marBottom w:val="0"/>
      <w:divBdr>
        <w:top w:val="none" w:sz="0" w:space="0" w:color="auto"/>
        <w:left w:val="none" w:sz="0" w:space="0" w:color="auto"/>
        <w:bottom w:val="none" w:sz="0" w:space="0" w:color="auto"/>
        <w:right w:val="none" w:sz="0" w:space="0" w:color="auto"/>
      </w:divBdr>
    </w:div>
    <w:div w:id="1136752895">
      <w:bodyDiv w:val="1"/>
      <w:marLeft w:val="0"/>
      <w:marRight w:val="0"/>
      <w:marTop w:val="0"/>
      <w:marBottom w:val="0"/>
      <w:divBdr>
        <w:top w:val="none" w:sz="0" w:space="0" w:color="auto"/>
        <w:left w:val="none" w:sz="0" w:space="0" w:color="auto"/>
        <w:bottom w:val="none" w:sz="0" w:space="0" w:color="auto"/>
        <w:right w:val="none" w:sz="0" w:space="0" w:color="auto"/>
      </w:divBdr>
      <w:divsChild>
        <w:div w:id="552546866">
          <w:marLeft w:val="0"/>
          <w:marRight w:val="0"/>
          <w:marTop w:val="0"/>
          <w:marBottom w:val="0"/>
          <w:divBdr>
            <w:top w:val="none" w:sz="0" w:space="0" w:color="auto"/>
            <w:left w:val="none" w:sz="0" w:space="0" w:color="auto"/>
            <w:bottom w:val="none" w:sz="0" w:space="0" w:color="auto"/>
            <w:right w:val="none" w:sz="0" w:space="0" w:color="auto"/>
          </w:divBdr>
          <w:divsChild>
            <w:div w:id="1299338066">
              <w:marLeft w:val="45"/>
              <w:marRight w:val="0"/>
              <w:marTop w:val="150"/>
              <w:marBottom w:val="0"/>
              <w:divBdr>
                <w:top w:val="none" w:sz="0" w:space="0" w:color="auto"/>
                <w:left w:val="none" w:sz="0" w:space="0" w:color="auto"/>
                <w:bottom w:val="none" w:sz="0" w:space="0" w:color="auto"/>
                <w:right w:val="none" w:sz="0" w:space="0" w:color="auto"/>
              </w:divBdr>
              <w:divsChild>
                <w:div w:id="619337689">
                  <w:marLeft w:val="0"/>
                  <w:marRight w:val="0"/>
                  <w:marTop w:val="0"/>
                  <w:marBottom w:val="0"/>
                  <w:divBdr>
                    <w:top w:val="none" w:sz="0" w:space="0" w:color="auto"/>
                    <w:left w:val="none" w:sz="0" w:space="0" w:color="auto"/>
                    <w:bottom w:val="none" w:sz="0" w:space="0" w:color="auto"/>
                    <w:right w:val="none" w:sz="0" w:space="0" w:color="auto"/>
                  </w:divBdr>
                  <w:divsChild>
                    <w:div w:id="1559780496">
                      <w:marLeft w:val="0"/>
                      <w:marRight w:val="0"/>
                      <w:marTop w:val="0"/>
                      <w:marBottom w:val="0"/>
                      <w:divBdr>
                        <w:top w:val="single" w:sz="6" w:space="0" w:color="B9DAF7"/>
                        <w:left w:val="single" w:sz="6" w:space="0" w:color="B9DAF7"/>
                        <w:bottom w:val="single" w:sz="6" w:space="0" w:color="B9DAF7"/>
                        <w:right w:val="single" w:sz="6" w:space="0" w:color="B9DAF7"/>
                      </w:divBdr>
                      <w:divsChild>
                        <w:div w:id="1871911133">
                          <w:marLeft w:val="0"/>
                          <w:marRight w:val="0"/>
                          <w:marTop w:val="0"/>
                          <w:marBottom w:val="0"/>
                          <w:divBdr>
                            <w:top w:val="none" w:sz="0" w:space="0" w:color="auto"/>
                            <w:left w:val="none" w:sz="0" w:space="0" w:color="auto"/>
                            <w:bottom w:val="none" w:sz="0" w:space="0" w:color="auto"/>
                            <w:right w:val="none" w:sz="0" w:space="0" w:color="auto"/>
                          </w:divBdr>
                          <w:divsChild>
                            <w:div w:id="292949022">
                              <w:marLeft w:val="0"/>
                              <w:marRight w:val="0"/>
                              <w:marTop w:val="300"/>
                              <w:marBottom w:val="300"/>
                              <w:divBdr>
                                <w:top w:val="none" w:sz="0" w:space="0" w:color="auto"/>
                                <w:left w:val="none" w:sz="0" w:space="0" w:color="auto"/>
                                <w:bottom w:val="none" w:sz="0" w:space="0" w:color="auto"/>
                                <w:right w:val="none" w:sz="0" w:space="0" w:color="auto"/>
                              </w:divBdr>
                              <w:divsChild>
                                <w:div w:id="4744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2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506</Words>
  <Characters>2888</Characters>
  <Application>Microsoft Office Word</Application>
  <DocSecurity>0</DocSecurity>
  <Lines>24</Lines>
  <Paragraphs>6</Paragraphs>
  <ScaleCrop>false</ScaleCrop>
  <Company>ICOS</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iCura</cp:lastModifiedBy>
  <cp:revision>20</cp:revision>
  <cp:lastPrinted>2019-12-16T04:57:00Z</cp:lastPrinted>
  <dcterms:created xsi:type="dcterms:W3CDTF">2019-10-21T03:13:00Z</dcterms:created>
  <dcterms:modified xsi:type="dcterms:W3CDTF">2019-12-16T06:35:00Z</dcterms:modified>
</cp:coreProperties>
</file>