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C" w:rsidRPr="000059EC" w:rsidRDefault="000059EC" w:rsidP="000059EC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059EC">
        <w:rPr>
          <w:rFonts w:ascii="方正小标宋简体" w:eastAsia="方正小标宋简体" w:hint="eastAsia"/>
          <w:sz w:val="44"/>
          <w:szCs w:val="44"/>
        </w:rPr>
        <w:t>新沂市教育督导优秀案例评选获奖名单</w:t>
      </w:r>
    </w:p>
    <w:tbl>
      <w:tblPr>
        <w:tblW w:w="8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5608"/>
        <w:gridCol w:w="998"/>
      </w:tblGrid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作品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奖次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刘健 张波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关爱儿童 我们一直在路上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架起学校与家长沟通的桥梁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许丽永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加强阅读督导 打造书香校园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蔡静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幼儿缺席引发的思考与实践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何小武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钟吾小学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督导工作案例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张莉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督在发现 导在解决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王艳丽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行督学职责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促教师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成长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刘琳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对“复制”“粘贴”说不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督导“读书” 立身立学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唐献军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春风拂过的心扉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苏小艳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艺术之花冬日绽放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叶惠东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真诚服务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助力园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所发展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方志会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村小，从“关注”到“关爱”留守儿童的转变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陆启卫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做小事 做实事 做好事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胡学建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共谋划 促发展 督导情满怀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王强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学生安全重于泰山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刘庆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加强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校本培训，解决年级组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师资不均衡问题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巩绪坤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实施把握督导重点 引导推广读书活动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壹</w:t>
            </w:r>
          </w:p>
        </w:tc>
      </w:tr>
      <w:tr w:rsidR="000059EC" w:rsidTr="00FA1BC5">
        <w:trPr>
          <w:trHeight w:val="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张继虎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合力打造军人文化特色学校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潘高峰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克服困难 砥砺前行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胡连军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怎样通过读书活动引领教师专业成长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苏利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合力打造竖向特色学校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戴广东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关于提高小学生思想道德教育的督导案例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韩从学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心存督导 方得实效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王永成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关注细节 化解安全隐患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刘士忠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强化教学常规 夯实教学实效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杨杙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殚精竭虑做校督学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联络员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房玉亮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消除安全隐患 提升生命意识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以绳为媒介 推动阳光体育绽放异彩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周艳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诚督实导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助力跨上新台阶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陈晓慧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特色文化建设督导案例课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杨红艳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校园欺凌督导案例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于文飞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对农村初中留守儿童健康促进教育的探索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扈立坤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责任督学 任重道远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刘学信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不忘初心 励志前行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郝怀振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五项措施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促学校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发展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杨夫广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小处着手 推动学校改变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戈小永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如何让教师的备课真正发挥实效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贰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于建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杜绝有偿家教 规范办学行为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从小事做起，让学校充满活力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高伟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一种行之有效的长效教学督导模式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王其锋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基于小组合作学习为主体构筑理想课堂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周新军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发挥督导作用 提升教师专业素养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王秋璐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责任督学进北小 硕果累累共成长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卢坤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教学督导走进新时代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吕超成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农村学校常规管理四部曲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叶连忠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狠抓措施落实 强化常规督导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  <w:tr w:rsidR="000059EC" w:rsidTr="00FA1BC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刘百超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体育艺术专项督导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9EC" w:rsidRDefault="000059EC" w:rsidP="00FA1B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优秀</w:t>
            </w:r>
          </w:p>
        </w:tc>
      </w:tr>
    </w:tbl>
    <w:p w:rsidR="00285014" w:rsidRDefault="00285014"/>
    <w:sectPr w:rsidR="00285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C"/>
    <w:rsid w:val="000059EC"/>
    <w:rsid w:val="002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33130-BD99-4360-9A20-37BAB97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2019-01-29T03:38:00Z</dcterms:created>
  <dcterms:modified xsi:type="dcterms:W3CDTF">2019-01-29T03:39:00Z</dcterms:modified>
</cp:coreProperties>
</file>